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79" w:rsidRDefault="00F03E79" w:rsidP="00583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«ДЕТСКАЯ ШКОЛА ИСКУССТВ»</w:t>
      </w: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</w:p>
    <w:p w:rsidR="00F03E79" w:rsidRDefault="00F03E79" w:rsidP="00583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</w:t>
      </w:r>
      <w:r w:rsidRPr="003460A3">
        <w:rPr>
          <w:b/>
          <w:bCs/>
          <w:sz w:val="28"/>
          <w:szCs w:val="28"/>
        </w:rPr>
        <w:t xml:space="preserve">АЯ ПРЕДПРОФЕССИОНАЛЬНАЯ ОБЩЕОБРАЗОВАТЕЛЬНАЯ ПРОГРАММА </w:t>
      </w:r>
    </w:p>
    <w:p w:rsidR="00F03E79" w:rsidRDefault="00F03E79" w:rsidP="0092650E">
      <w:pPr>
        <w:jc w:val="center"/>
        <w:rPr>
          <w:b/>
          <w:sz w:val="28"/>
          <w:szCs w:val="28"/>
        </w:rPr>
      </w:pPr>
      <w:r w:rsidRPr="003460A3">
        <w:rPr>
          <w:b/>
          <w:bCs/>
          <w:sz w:val="28"/>
          <w:szCs w:val="28"/>
        </w:rPr>
        <w:t>В ОБЛАСТИ</w:t>
      </w:r>
      <w:r>
        <w:rPr>
          <w:b/>
          <w:bCs/>
          <w:sz w:val="28"/>
          <w:szCs w:val="28"/>
        </w:rPr>
        <w:t xml:space="preserve"> </w:t>
      </w:r>
      <w:r w:rsidRPr="00E62CB5">
        <w:rPr>
          <w:b/>
          <w:sz w:val="28"/>
          <w:szCs w:val="28"/>
        </w:rPr>
        <w:t>ИЗОБРА</w:t>
      </w:r>
      <w:r>
        <w:rPr>
          <w:b/>
          <w:sz w:val="28"/>
          <w:szCs w:val="28"/>
        </w:rPr>
        <w:t xml:space="preserve">ЗИТЕЛЬНОГО ИСКУССТВА </w:t>
      </w:r>
    </w:p>
    <w:p w:rsidR="00F03E79" w:rsidRPr="00E62CB5" w:rsidRDefault="00F03E79" w:rsidP="00926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«ЖИВОПИСЬ»</w:t>
      </w: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Pr="007C152A" w:rsidRDefault="00F03E79" w:rsidP="00583F3F">
      <w:pPr>
        <w:pStyle w:val="BodyText"/>
        <w:spacing w:line="240" w:lineRule="auto"/>
        <w:ind w:right="120"/>
        <w:jc w:val="center"/>
        <w:rPr>
          <w:rFonts w:cs="Times New Roman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Default="00F03E79" w:rsidP="000B1BE6">
      <w:pPr>
        <w:jc w:val="center"/>
        <w:rPr>
          <w:b/>
          <w:sz w:val="28"/>
          <w:szCs w:val="28"/>
        </w:rPr>
      </w:pPr>
    </w:p>
    <w:p w:rsidR="00F03E79" w:rsidRPr="00FC26A2" w:rsidRDefault="00F03E79" w:rsidP="000B1BE6">
      <w:pPr>
        <w:jc w:val="center"/>
        <w:rPr>
          <w:b/>
          <w:sz w:val="32"/>
          <w:szCs w:val="32"/>
        </w:rPr>
      </w:pPr>
    </w:p>
    <w:p w:rsidR="00F03E79" w:rsidRPr="00106D29" w:rsidRDefault="00F03E79" w:rsidP="000B1BE6">
      <w:pPr>
        <w:jc w:val="center"/>
        <w:rPr>
          <w:b/>
          <w:sz w:val="28"/>
          <w:szCs w:val="28"/>
        </w:rPr>
      </w:pPr>
      <w:r w:rsidRPr="00106D29">
        <w:rPr>
          <w:b/>
          <w:sz w:val="28"/>
          <w:szCs w:val="28"/>
        </w:rPr>
        <w:t>Предметная область</w:t>
      </w:r>
    </w:p>
    <w:p w:rsidR="00F03E79" w:rsidRPr="00106D29" w:rsidRDefault="00F03E79" w:rsidP="000B1BE6">
      <w:pPr>
        <w:jc w:val="center"/>
        <w:rPr>
          <w:b/>
          <w:sz w:val="28"/>
          <w:szCs w:val="28"/>
        </w:rPr>
      </w:pPr>
      <w:r w:rsidRPr="00106D29">
        <w:rPr>
          <w:b/>
          <w:sz w:val="28"/>
          <w:szCs w:val="28"/>
        </w:rPr>
        <w:t>ПО.02. ИСТОРИЯ ИСКУССТВ</w:t>
      </w:r>
    </w:p>
    <w:p w:rsidR="00F03E79" w:rsidRPr="00106D29" w:rsidRDefault="00F03E79" w:rsidP="000B1BE6">
      <w:pPr>
        <w:jc w:val="center"/>
        <w:rPr>
          <w:b/>
          <w:sz w:val="32"/>
          <w:szCs w:val="32"/>
        </w:rPr>
      </w:pPr>
    </w:p>
    <w:p w:rsidR="00F03E79" w:rsidRPr="00106D29" w:rsidRDefault="00F03E79" w:rsidP="000B1BE6">
      <w:pPr>
        <w:jc w:val="center"/>
        <w:rPr>
          <w:b/>
          <w:sz w:val="36"/>
          <w:szCs w:val="36"/>
        </w:rPr>
      </w:pPr>
    </w:p>
    <w:p w:rsidR="00F03E79" w:rsidRPr="00106D29" w:rsidRDefault="00F03E79" w:rsidP="00FF12C5">
      <w:pPr>
        <w:spacing w:line="276" w:lineRule="auto"/>
        <w:jc w:val="center"/>
        <w:rPr>
          <w:b/>
          <w:sz w:val="36"/>
          <w:szCs w:val="36"/>
        </w:rPr>
      </w:pPr>
    </w:p>
    <w:p w:rsidR="00F03E79" w:rsidRPr="00AB0F6C" w:rsidRDefault="00F03E79" w:rsidP="00FF12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0F6C">
        <w:rPr>
          <w:b/>
          <w:sz w:val="28"/>
          <w:szCs w:val="28"/>
        </w:rPr>
        <w:t xml:space="preserve">рограмма по учебному предмету </w:t>
      </w:r>
    </w:p>
    <w:p w:rsidR="00F03E79" w:rsidRPr="00E62CB5" w:rsidRDefault="00F03E79" w:rsidP="00FF12C5">
      <w:pPr>
        <w:spacing w:line="276" w:lineRule="auto"/>
        <w:jc w:val="center"/>
        <w:rPr>
          <w:b/>
          <w:sz w:val="36"/>
          <w:szCs w:val="36"/>
        </w:rPr>
      </w:pPr>
      <w:r w:rsidRPr="00106D29">
        <w:rPr>
          <w:b/>
          <w:sz w:val="36"/>
          <w:szCs w:val="36"/>
        </w:rPr>
        <w:t>ПО.2.УП.01 БЕСЕДЫ ОБ ИСКУССТВЕ</w:t>
      </w: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652A6">
      <w:pPr>
        <w:ind w:firstLine="709"/>
        <w:jc w:val="center"/>
        <w:rPr>
          <w:sz w:val="28"/>
          <w:szCs w:val="28"/>
        </w:rPr>
      </w:pPr>
    </w:p>
    <w:p w:rsidR="00F03E79" w:rsidRDefault="00F03E79" w:rsidP="00ED6BE6">
      <w:pPr>
        <w:jc w:val="center"/>
        <w:rPr>
          <w:b/>
          <w:sz w:val="28"/>
          <w:szCs w:val="28"/>
        </w:rPr>
      </w:pPr>
    </w:p>
    <w:p w:rsidR="00F03E79" w:rsidRDefault="00F03E79" w:rsidP="00ED6BE6">
      <w:pPr>
        <w:jc w:val="center"/>
        <w:rPr>
          <w:b/>
          <w:sz w:val="28"/>
          <w:szCs w:val="28"/>
        </w:rPr>
      </w:pPr>
    </w:p>
    <w:p w:rsidR="00F03E79" w:rsidRDefault="00F03E79" w:rsidP="00ED6BE6">
      <w:pPr>
        <w:jc w:val="center"/>
        <w:rPr>
          <w:b/>
          <w:sz w:val="28"/>
          <w:szCs w:val="28"/>
        </w:rPr>
      </w:pPr>
    </w:p>
    <w:p w:rsidR="00F03E79" w:rsidRDefault="00F03E79" w:rsidP="00ED6BE6">
      <w:pPr>
        <w:jc w:val="center"/>
        <w:rPr>
          <w:b/>
          <w:sz w:val="28"/>
          <w:szCs w:val="28"/>
        </w:rPr>
      </w:pPr>
    </w:p>
    <w:p w:rsidR="00F03E79" w:rsidRDefault="00F03E79" w:rsidP="00ED6BE6">
      <w:pPr>
        <w:jc w:val="center"/>
        <w:rPr>
          <w:b/>
          <w:sz w:val="28"/>
          <w:szCs w:val="28"/>
        </w:rPr>
      </w:pPr>
    </w:p>
    <w:p w:rsidR="00F03E79" w:rsidRPr="006C232A" w:rsidRDefault="00F03E79" w:rsidP="00ED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Усть-Камчатск</w:t>
      </w:r>
      <w:r w:rsidRPr="006C232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6C232A">
        <w:rPr>
          <w:b/>
          <w:sz w:val="28"/>
          <w:szCs w:val="28"/>
        </w:rPr>
        <w:t xml:space="preserve"> </w:t>
      </w:r>
    </w:p>
    <w:p w:rsidR="00F03E79" w:rsidRDefault="00F03E79" w:rsidP="00E652A6">
      <w:pPr>
        <w:ind w:firstLine="709"/>
        <w:jc w:val="center"/>
        <w:rPr>
          <w:b/>
          <w:sz w:val="32"/>
          <w:szCs w:val="32"/>
        </w:rPr>
        <w:sectPr w:rsidR="00F03E79" w:rsidSect="003F26E5">
          <w:headerReference w:type="even" r:id="rId7"/>
          <w:headerReference w:type="default" r:id="rId8"/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F03E79" w:rsidRPr="00096FD8" w:rsidRDefault="00F03E79" w:rsidP="00583F3F">
      <w:pPr>
        <w:pStyle w:val="20"/>
        <w:shd w:val="clear" w:color="auto" w:fill="auto"/>
        <w:spacing w:before="0" w:line="360" w:lineRule="auto"/>
        <w:ind w:left="80"/>
        <w:contextualSpacing/>
        <w:rPr>
          <w:b/>
          <w:sz w:val="28"/>
          <w:szCs w:val="28"/>
        </w:rPr>
      </w:pPr>
      <w:r w:rsidRPr="00096FD8">
        <w:rPr>
          <w:b/>
          <w:sz w:val="28"/>
          <w:szCs w:val="28"/>
        </w:rPr>
        <w:t>Структура программы учебного предмета</w:t>
      </w:r>
    </w:p>
    <w:p w:rsidR="00F03E79" w:rsidRPr="00583F3F" w:rsidRDefault="00F03E79" w:rsidP="00583F3F">
      <w:pPr>
        <w:pStyle w:val="21"/>
        <w:numPr>
          <w:ilvl w:val="0"/>
          <w:numId w:val="27"/>
        </w:numPr>
        <w:shd w:val="clear" w:color="auto" w:fill="auto"/>
        <w:tabs>
          <w:tab w:val="left" w:pos="664"/>
        </w:tabs>
        <w:spacing w:after="137"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Пояснительная записка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7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Срок реализации учебного предмета;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213"/>
        </w:tabs>
        <w:spacing w:before="0" w:line="276" w:lineRule="auto"/>
        <w:ind w:left="40" w:right="22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8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Форма проведения учебных аудиторных занятий;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6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Цель и задачи учебного предмета;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7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Обоснование структуры программы учебного предмета;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Методы обучения;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89"/>
        </w:tabs>
        <w:spacing w:before="0" w:after="311" w:line="276" w:lineRule="auto"/>
        <w:ind w:left="40" w:right="22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Описание материально-технических условий реализации учебного предмета;</w:t>
      </w:r>
    </w:p>
    <w:p w:rsidR="00F03E79" w:rsidRPr="00583F3F" w:rsidRDefault="00F03E79" w:rsidP="00583F3F">
      <w:pPr>
        <w:pStyle w:val="21"/>
        <w:numPr>
          <w:ilvl w:val="1"/>
          <w:numId w:val="28"/>
        </w:numPr>
        <w:shd w:val="clear" w:color="auto" w:fill="auto"/>
        <w:tabs>
          <w:tab w:val="left" w:pos="467"/>
        </w:tabs>
        <w:spacing w:after="346"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Учебно-тематический план</w:t>
      </w:r>
    </w:p>
    <w:p w:rsidR="00F03E79" w:rsidRPr="00583F3F" w:rsidRDefault="00F03E79" w:rsidP="00583F3F">
      <w:pPr>
        <w:pStyle w:val="21"/>
        <w:shd w:val="clear" w:color="auto" w:fill="auto"/>
        <w:tabs>
          <w:tab w:val="left" w:pos="467"/>
        </w:tabs>
        <w:spacing w:after="346" w:line="276" w:lineRule="auto"/>
        <w:ind w:left="40"/>
        <w:contextualSpacing/>
        <w:jc w:val="both"/>
        <w:rPr>
          <w:b/>
          <w:sz w:val="28"/>
          <w:szCs w:val="28"/>
        </w:rPr>
      </w:pPr>
    </w:p>
    <w:p w:rsidR="00F03E79" w:rsidRPr="00583F3F" w:rsidRDefault="00F03E79" w:rsidP="00583F3F">
      <w:pPr>
        <w:pStyle w:val="21"/>
        <w:numPr>
          <w:ilvl w:val="1"/>
          <w:numId w:val="28"/>
        </w:numPr>
        <w:shd w:val="clear" w:color="auto" w:fill="auto"/>
        <w:tabs>
          <w:tab w:val="left" w:pos="669"/>
        </w:tabs>
        <w:spacing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Содержание учебного предмета</w:t>
      </w:r>
    </w:p>
    <w:p w:rsidR="00F03E79" w:rsidRDefault="00F03E79" w:rsidP="00583F3F">
      <w:pPr>
        <w:pStyle w:val="30"/>
        <w:shd w:val="clear" w:color="auto" w:fill="auto"/>
        <w:tabs>
          <w:tab w:val="left" w:pos="179"/>
        </w:tabs>
        <w:spacing w:before="0" w:line="276" w:lineRule="auto"/>
        <w:contextualSpacing/>
        <w:jc w:val="both"/>
        <w:rPr>
          <w:sz w:val="24"/>
          <w:szCs w:val="24"/>
        </w:rPr>
      </w:pP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7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Сведения о затратах учебного времени;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65"/>
        </w:tabs>
        <w:spacing w:before="0" w:after="131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Годовые требования по классам;</w:t>
      </w:r>
    </w:p>
    <w:p w:rsidR="00F03E79" w:rsidRPr="00583F3F" w:rsidRDefault="00F03E79" w:rsidP="00583F3F">
      <w:pPr>
        <w:pStyle w:val="21"/>
        <w:numPr>
          <w:ilvl w:val="0"/>
          <w:numId w:val="29"/>
        </w:numPr>
        <w:shd w:val="clear" w:color="auto" w:fill="auto"/>
        <w:tabs>
          <w:tab w:val="left" w:pos="669"/>
        </w:tabs>
        <w:spacing w:after="412"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Требования к уровню подготовки обучающихся</w:t>
      </w:r>
    </w:p>
    <w:p w:rsidR="00F03E79" w:rsidRPr="00583F3F" w:rsidRDefault="00F03E79" w:rsidP="00583F3F">
      <w:pPr>
        <w:pStyle w:val="21"/>
        <w:shd w:val="clear" w:color="auto" w:fill="auto"/>
        <w:tabs>
          <w:tab w:val="left" w:pos="2419"/>
        </w:tabs>
        <w:spacing w:after="412" w:line="276" w:lineRule="auto"/>
        <w:ind w:left="40"/>
        <w:contextualSpacing/>
        <w:jc w:val="both"/>
        <w:rPr>
          <w:b/>
          <w:sz w:val="28"/>
          <w:szCs w:val="28"/>
        </w:rPr>
      </w:pPr>
    </w:p>
    <w:p w:rsidR="00F03E79" w:rsidRPr="00583F3F" w:rsidRDefault="00F03E79" w:rsidP="00583F3F">
      <w:pPr>
        <w:pStyle w:val="21"/>
        <w:numPr>
          <w:ilvl w:val="0"/>
          <w:numId w:val="29"/>
        </w:numPr>
        <w:shd w:val="clear" w:color="auto" w:fill="auto"/>
        <w:tabs>
          <w:tab w:val="left" w:pos="669"/>
        </w:tabs>
        <w:spacing w:after="137"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Формы и методы контроля, система оценок</w:t>
      </w:r>
    </w:p>
    <w:p w:rsidR="00F03E79" w:rsidRPr="00583F3F" w:rsidRDefault="00F03E79" w:rsidP="00583F3F">
      <w:pPr>
        <w:pStyle w:val="30"/>
        <w:shd w:val="clear" w:color="auto" w:fill="auto"/>
        <w:tabs>
          <w:tab w:val="left" w:pos="155"/>
        </w:tabs>
        <w:spacing w:before="0" w:line="276" w:lineRule="auto"/>
        <w:contextualSpacing/>
        <w:jc w:val="both"/>
        <w:rPr>
          <w:b/>
          <w:sz w:val="24"/>
          <w:szCs w:val="24"/>
        </w:rPr>
      </w:pP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Аттестация: цели, виды, форма, содержание;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74"/>
        </w:tabs>
        <w:spacing w:before="0" w:line="276" w:lineRule="auto"/>
        <w:ind w:left="40" w:right="22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Критерии оценки промежуточной аттестации в форме экзамена и итоговой аттестации;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65"/>
        </w:tabs>
        <w:spacing w:before="0" w:after="198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Контрольные требования на разных этапах обучения;</w:t>
      </w:r>
    </w:p>
    <w:p w:rsidR="00F03E79" w:rsidRPr="00583F3F" w:rsidRDefault="00F03E79" w:rsidP="00583F3F">
      <w:pPr>
        <w:pStyle w:val="21"/>
        <w:numPr>
          <w:ilvl w:val="0"/>
          <w:numId w:val="29"/>
        </w:numPr>
        <w:shd w:val="clear" w:color="auto" w:fill="auto"/>
        <w:tabs>
          <w:tab w:val="left" w:pos="669"/>
        </w:tabs>
        <w:spacing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Методическое обеспечение учебного процесса</w:t>
      </w:r>
    </w:p>
    <w:p w:rsidR="00F03E79" w:rsidRDefault="00F03E79" w:rsidP="00583F3F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sz w:val="24"/>
          <w:szCs w:val="24"/>
        </w:rPr>
      </w:pP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Методические рекомендации педагогическим работникам;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60"/>
        </w:tabs>
        <w:spacing w:before="0" w:after="30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F03E79" w:rsidRPr="00583F3F" w:rsidRDefault="00F03E79" w:rsidP="00583F3F">
      <w:pPr>
        <w:pStyle w:val="21"/>
        <w:numPr>
          <w:ilvl w:val="0"/>
          <w:numId w:val="29"/>
        </w:numPr>
        <w:shd w:val="clear" w:color="auto" w:fill="auto"/>
        <w:tabs>
          <w:tab w:val="left" w:pos="1293"/>
        </w:tabs>
        <w:spacing w:line="276" w:lineRule="auto"/>
        <w:ind w:left="40"/>
        <w:contextualSpacing/>
        <w:jc w:val="both"/>
        <w:rPr>
          <w:b/>
          <w:sz w:val="28"/>
          <w:szCs w:val="28"/>
        </w:rPr>
      </w:pPr>
      <w:r w:rsidRPr="00583F3F">
        <w:rPr>
          <w:b/>
          <w:sz w:val="28"/>
          <w:szCs w:val="28"/>
        </w:rPr>
        <w:t>Список учебной и методической литературы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98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Учебники,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98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Учебные пособия;</w:t>
      </w:r>
    </w:p>
    <w:p w:rsidR="00F03E79" w:rsidRPr="00583F3F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Хрестоматии;</w:t>
      </w:r>
    </w:p>
    <w:p w:rsidR="00F03E79" w:rsidRDefault="00F03E79" w:rsidP="00583F3F">
      <w:pPr>
        <w:pStyle w:val="30"/>
        <w:numPr>
          <w:ilvl w:val="0"/>
          <w:numId w:val="28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583F3F">
        <w:rPr>
          <w:i/>
          <w:sz w:val="24"/>
          <w:szCs w:val="24"/>
        </w:rPr>
        <w:t>Методическая литература;</w:t>
      </w:r>
    </w:p>
    <w:p w:rsidR="00F03E79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Pr="00583F3F" w:rsidRDefault="00F03E79" w:rsidP="00AB0F6C">
      <w:pPr>
        <w:pStyle w:val="30"/>
        <w:shd w:val="clear" w:color="auto" w:fill="auto"/>
        <w:tabs>
          <w:tab w:val="left" w:pos="150"/>
        </w:tabs>
        <w:spacing w:before="0" w:line="276" w:lineRule="auto"/>
        <w:contextualSpacing/>
        <w:jc w:val="both"/>
        <w:rPr>
          <w:i/>
          <w:sz w:val="24"/>
          <w:szCs w:val="24"/>
        </w:rPr>
      </w:pPr>
    </w:p>
    <w:p w:rsidR="00F03E79" w:rsidRDefault="00F03E79" w:rsidP="00583F3F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t>ПОЯСНИТЕЛЬНАЯ ЗАПИСКА</w:t>
      </w:r>
    </w:p>
    <w:p w:rsidR="00F03E79" w:rsidRPr="00583F3F" w:rsidRDefault="00F03E79" w:rsidP="00583F3F">
      <w:pPr>
        <w:jc w:val="both"/>
        <w:rPr>
          <w:b/>
          <w:sz w:val="28"/>
        </w:rPr>
      </w:pPr>
      <w:r w:rsidRPr="00583F3F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03E79" w:rsidRPr="004122BC" w:rsidRDefault="00F03E79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 в области изобразительного искусства «Живопись».</w:t>
      </w:r>
    </w:p>
    <w:p w:rsidR="00F03E79" w:rsidRDefault="00F03E79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F03E79" w:rsidRDefault="00F03E79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03E79" w:rsidRPr="00891E97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03E79" w:rsidRPr="00891E97" w:rsidRDefault="00F03E79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При реализации программ «Живопись»</w:t>
      </w:r>
      <w:r>
        <w:rPr>
          <w:sz w:val="28"/>
        </w:rPr>
        <w:t xml:space="preserve"> </w:t>
      </w:r>
      <w:r w:rsidRPr="00891E97">
        <w:rPr>
          <w:sz w:val="28"/>
        </w:rPr>
        <w:t>с нормативным сроком обучения 5 лет учебный предмет «Беседы об искусстве» осваивается 1 год.</w:t>
      </w:r>
    </w:p>
    <w:p w:rsidR="00F03E79" w:rsidRPr="00891E97" w:rsidRDefault="00F03E79" w:rsidP="00891E97">
      <w:pPr>
        <w:spacing w:line="360" w:lineRule="auto"/>
        <w:jc w:val="both"/>
        <w:rPr>
          <w:sz w:val="28"/>
        </w:rPr>
      </w:pPr>
    </w:p>
    <w:p w:rsidR="00F03E79" w:rsidRDefault="00F03E79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F03E79" w:rsidRDefault="00F03E79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F03E79" w:rsidRPr="00891E97" w:rsidRDefault="00F03E79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F03E79" w:rsidRPr="00891E97" w:rsidTr="008153F1">
        <w:trPr>
          <w:trHeight w:val="662"/>
        </w:trPr>
        <w:tc>
          <w:tcPr>
            <w:tcW w:w="1688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F03E79" w:rsidRPr="00891E97" w:rsidTr="008153F1">
        <w:trPr>
          <w:trHeight w:val="331"/>
        </w:trPr>
        <w:tc>
          <w:tcPr>
            <w:tcW w:w="1688" w:type="dxa"/>
          </w:tcPr>
          <w:p w:rsidR="00F03E79" w:rsidRPr="00891E97" w:rsidRDefault="00F03E79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F03E79" w:rsidRPr="00891E97" w:rsidTr="008153F1">
        <w:trPr>
          <w:trHeight w:val="317"/>
        </w:trPr>
        <w:tc>
          <w:tcPr>
            <w:tcW w:w="1688" w:type="dxa"/>
          </w:tcPr>
          <w:p w:rsidR="00F03E79" w:rsidRPr="00891E97" w:rsidRDefault="00F03E79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03E79" w:rsidRPr="00891E97" w:rsidTr="008153F1">
        <w:trPr>
          <w:trHeight w:val="430"/>
        </w:trPr>
        <w:tc>
          <w:tcPr>
            <w:tcW w:w="1688" w:type="dxa"/>
          </w:tcPr>
          <w:p w:rsidR="00F03E79" w:rsidRPr="00891E97" w:rsidRDefault="00F03E79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Pr="00891E97">
              <w:rPr>
                <w:b/>
              </w:rPr>
              <w:t>5</w:t>
            </w:r>
          </w:p>
        </w:tc>
      </w:tr>
      <w:tr w:rsidR="00F03E79" w:rsidRPr="00891E97" w:rsidTr="008153F1">
        <w:trPr>
          <w:trHeight w:val="432"/>
        </w:trPr>
        <w:tc>
          <w:tcPr>
            <w:tcW w:w="1688" w:type="dxa"/>
          </w:tcPr>
          <w:p w:rsidR="00F03E79" w:rsidRPr="00891E97" w:rsidRDefault="00F03E79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891E97">
              <w:rPr>
                <w:b/>
              </w:rPr>
              <w:t>5</w:t>
            </w:r>
          </w:p>
        </w:tc>
      </w:tr>
      <w:tr w:rsidR="00F03E79" w:rsidRPr="00891E97" w:rsidTr="008153F1">
        <w:trPr>
          <w:trHeight w:val="432"/>
        </w:trPr>
        <w:tc>
          <w:tcPr>
            <w:tcW w:w="1688" w:type="dxa"/>
          </w:tcPr>
          <w:p w:rsidR="00F03E79" w:rsidRPr="00891E97" w:rsidRDefault="00F03E79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F03E79" w:rsidRPr="00891E97" w:rsidTr="008153F1">
        <w:trPr>
          <w:trHeight w:val="677"/>
        </w:trPr>
        <w:tc>
          <w:tcPr>
            <w:tcW w:w="1688" w:type="dxa"/>
          </w:tcPr>
          <w:p w:rsidR="00F03E79" w:rsidRPr="00891E97" w:rsidRDefault="00F03E79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F03E79" w:rsidRPr="00891E97" w:rsidRDefault="00F03E79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F03E79" w:rsidRPr="00891E97" w:rsidRDefault="00F03E79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03E79" w:rsidRDefault="00F03E79" w:rsidP="00AC2E9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– зачет</w:t>
      </w:r>
    </w:p>
    <w:p w:rsidR="00F03E79" w:rsidRPr="00AC2E9D" w:rsidRDefault="00F03E79" w:rsidP="00AC2E9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C2E9D">
        <w:rPr>
          <w:b/>
          <w:i/>
          <w:sz w:val="28"/>
        </w:rPr>
        <w:t>Форма проведения учебных аудиторных занятий</w:t>
      </w:r>
      <w:r>
        <w:rPr>
          <w:b/>
          <w:sz w:val="28"/>
        </w:rPr>
        <w:t xml:space="preserve"> </w:t>
      </w:r>
    </w:p>
    <w:p w:rsidR="00F03E79" w:rsidRDefault="00F03E79" w:rsidP="00AC2E9D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Мелкогрупповые занятия – от 4 до 10 человек.</w:t>
      </w:r>
    </w:p>
    <w:p w:rsidR="00F03E79" w:rsidRDefault="00F03E79" w:rsidP="00AC2E9D">
      <w:pPr>
        <w:spacing w:line="360" w:lineRule="auto"/>
        <w:jc w:val="both"/>
        <w:rPr>
          <w:b/>
          <w:sz w:val="28"/>
        </w:rPr>
      </w:pPr>
      <w:r w:rsidRPr="00AC2E9D">
        <w:rPr>
          <w:b/>
          <w:i/>
          <w:sz w:val="28"/>
        </w:rPr>
        <w:t>Цель учебного предмета</w:t>
      </w:r>
    </w:p>
    <w:p w:rsidR="00F03E79" w:rsidRDefault="00F03E79" w:rsidP="00AC2E9D">
      <w:pPr>
        <w:spacing w:line="360" w:lineRule="auto"/>
        <w:jc w:val="both"/>
        <w:rPr>
          <w:b/>
          <w:sz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F03E79" w:rsidRPr="00AC2E9D" w:rsidRDefault="00F03E79" w:rsidP="00AC2E9D">
      <w:pPr>
        <w:spacing w:line="360" w:lineRule="auto"/>
        <w:jc w:val="both"/>
        <w:rPr>
          <w:b/>
          <w:sz w:val="28"/>
        </w:rPr>
      </w:pPr>
      <w:r w:rsidRPr="00AC2E9D">
        <w:rPr>
          <w:b/>
          <w:i/>
          <w:sz w:val="28"/>
        </w:rPr>
        <w:t>Задачи учебного предмета</w:t>
      </w:r>
    </w:p>
    <w:p w:rsidR="00F03E79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03E79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F03E79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F03E79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F03E79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F03E79" w:rsidRPr="00891E97" w:rsidRDefault="00F03E79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искусства.</w:t>
      </w:r>
    </w:p>
    <w:p w:rsidR="00F03E79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 xml:space="preserve">«Беседы об искусстве»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03E79" w:rsidRPr="00BF77D8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F03E79" w:rsidRPr="00BF77D8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F03E79" w:rsidRPr="00BF77D8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F03E79" w:rsidRPr="00BF77D8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F03E79" w:rsidRPr="00BF77D8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F03E79" w:rsidRPr="007B6C75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Hyperlink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</w:t>
      </w:r>
      <w:r>
        <w:rPr>
          <w:sz w:val="28"/>
          <w:szCs w:val="28"/>
        </w:rPr>
        <w:t xml:space="preserve">ний. Сохранение и приумножение </w:t>
      </w:r>
      <w:r w:rsidRPr="00BF77D8">
        <w:rPr>
          <w:sz w:val="28"/>
          <w:szCs w:val="28"/>
        </w:rPr>
        <w:t>культурного наследия.</w:t>
      </w:r>
    </w:p>
    <w:p w:rsidR="00F03E79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03E79" w:rsidRPr="00B067EE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03E79" w:rsidRPr="00B067EE" w:rsidRDefault="00F03E79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03E79" w:rsidRDefault="00F03E79" w:rsidP="00E652A6">
      <w:pPr>
        <w:ind w:firstLine="709"/>
      </w:pPr>
    </w:p>
    <w:p w:rsidR="00F03E79" w:rsidRDefault="00F03E79" w:rsidP="00E652A6">
      <w:pPr>
        <w:ind w:firstLine="709"/>
      </w:pPr>
    </w:p>
    <w:p w:rsidR="00F03E79" w:rsidRDefault="00F03E79" w:rsidP="00761988"/>
    <w:p w:rsidR="00F03E79" w:rsidRDefault="00F03E79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F03E79" w:rsidRDefault="00F03E79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 «БЕСЕДЫ ОБ ИСКУССТВЕ» (срок освоения программы 1 год)</w:t>
      </w:r>
    </w:p>
    <w:p w:rsidR="00F03E79" w:rsidRDefault="00F03E79" w:rsidP="00761988">
      <w:pPr>
        <w:jc w:val="center"/>
        <w:rPr>
          <w:b/>
          <w:sz w:val="28"/>
          <w:szCs w:val="28"/>
        </w:rPr>
      </w:pPr>
    </w:p>
    <w:p w:rsidR="00F03E79" w:rsidRDefault="00F03E79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F03E79" w:rsidRPr="005F41ED" w:rsidTr="000A394F">
        <w:tc>
          <w:tcPr>
            <w:tcW w:w="720" w:type="dxa"/>
            <w:vMerge w:val="restart"/>
          </w:tcPr>
          <w:p w:rsidR="00F03E79" w:rsidRPr="00B067EE" w:rsidRDefault="00F03E79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</w:tcPr>
          <w:p w:rsidR="00F03E79" w:rsidRPr="005F41ED" w:rsidRDefault="00F03E79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F03E79" w:rsidRPr="005F41ED" w:rsidRDefault="00F03E79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03E79" w:rsidRPr="005F41ED" w:rsidTr="000A394F">
        <w:trPr>
          <w:trHeight w:val="660"/>
        </w:trPr>
        <w:tc>
          <w:tcPr>
            <w:tcW w:w="720" w:type="dxa"/>
            <w:vMerge/>
          </w:tcPr>
          <w:p w:rsidR="00F03E79" w:rsidRPr="00B067EE" w:rsidRDefault="00F03E79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F03E79" w:rsidRPr="005F41ED" w:rsidRDefault="00F03E79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F03E79" w:rsidRPr="005F41ED" w:rsidRDefault="00F03E79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03E79" w:rsidRPr="005F41ED" w:rsidTr="000A394F">
        <w:trPr>
          <w:trHeight w:val="435"/>
        </w:trPr>
        <w:tc>
          <w:tcPr>
            <w:tcW w:w="720" w:type="dxa"/>
            <w:vMerge/>
          </w:tcPr>
          <w:p w:rsidR="00F03E79" w:rsidRPr="00B067EE" w:rsidRDefault="00F03E79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F03E79" w:rsidRPr="00B067EE" w:rsidRDefault="00F03E79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F03E79" w:rsidRPr="00B067EE" w:rsidRDefault="00F03E79" w:rsidP="001D0F67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F03E79" w:rsidRPr="00B067EE" w:rsidRDefault="00F03E79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</w:tcPr>
          <w:p w:rsidR="00F03E79" w:rsidRPr="00B067EE" w:rsidRDefault="00F03E79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</w:tcPr>
          <w:p w:rsidR="00F03E79" w:rsidRPr="00B067EE" w:rsidRDefault="00F03E79" w:rsidP="001D0F67">
            <w:pPr>
              <w:jc w:val="center"/>
            </w:pPr>
            <w:r>
              <w:t>49.5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5F41ED" w:rsidRDefault="00F03E79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</w:tcPr>
          <w:p w:rsidR="00F03E79" w:rsidRPr="005F41ED" w:rsidRDefault="00F03E79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Pr="009E5779" w:rsidRDefault="00F03E79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2755FE" w:rsidRDefault="00F03E79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</w:tcPr>
          <w:p w:rsidR="00F03E79" w:rsidRPr="004731EE" w:rsidRDefault="00F03E79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Pr="009E57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</w:tcPr>
          <w:p w:rsidR="00F03E79" w:rsidRPr="00E13C64" w:rsidRDefault="00F03E79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</w:tcPr>
          <w:p w:rsidR="00F03E79" w:rsidRPr="00D058C3" w:rsidRDefault="00F03E79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</w:tcPr>
          <w:p w:rsidR="00F03E79" w:rsidRPr="00D058C3" w:rsidRDefault="00F03E79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</w:tcPr>
          <w:p w:rsidR="00F03E79" w:rsidRPr="00D058C3" w:rsidRDefault="00F03E79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2755FE" w:rsidRDefault="00F03E79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</w:tcPr>
          <w:p w:rsidR="00F03E79" w:rsidRPr="004731EE" w:rsidRDefault="00F03E79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Pr="009E5779" w:rsidRDefault="00F03E79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2755FE" w:rsidRDefault="00F03E79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</w:tcPr>
          <w:p w:rsidR="00F03E79" w:rsidRPr="004731EE" w:rsidRDefault="00F03E79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Pr="009E5779" w:rsidRDefault="00F03E79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</w:tcPr>
          <w:p w:rsidR="00F03E79" w:rsidRPr="002755FE" w:rsidRDefault="00F03E79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Танец и виды танцевального искусства</w:t>
            </w:r>
          </w:p>
        </w:tc>
        <w:tc>
          <w:tcPr>
            <w:tcW w:w="1771" w:type="dxa"/>
          </w:tcPr>
          <w:p w:rsidR="00F03E79" w:rsidRPr="002755FE" w:rsidRDefault="00F03E79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</w:tcPr>
          <w:p w:rsidR="00F03E79" w:rsidRPr="002755FE" w:rsidRDefault="00F03E79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>
              <w:t>Искусство кино</w:t>
            </w:r>
            <w:r w:rsidRPr="002755FE">
              <w:t xml:space="preserve">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5F41ED" w:rsidRDefault="00F03E79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</w:tcPr>
          <w:p w:rsidR="00F03E79" w:rsidRPr="005F41ED" w:rsidRDefault="00F03E79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</w:tcPr>
          <w:p w:rsidR="00F03E79" w:rsidRPr="002755FE" w:rsidRDefault="00F03E79" w:rsidP="000A394F">
            <w:pPr>
              <w:ind w:left="-108"/>
              <w:jc w:val="center"/>
            </w:pPr>
            <w:r>
              <w:t>«К</w:t>
            </w:r>
            <w:r w:rsidRPr="002755FE">
              <w:t>ак работает художник</w:t>
            </w:r>
            <w:r>
              <w:t>, чем пользуется</w:t>
            </w:r>
            <w:r w:rsidRPr="002755FE">
              <w:t>»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</w:tcPr>
          <w:p w:rsidR="00F03E79" w:rsidRPr="001A0AFD" w:rsidRDefault="00F03E79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1D0F67">
        <w:tc>
          <w:tcPr>
            <w:tcW w:w="720" w:type="dxa"/>
          </w:tcPr>
          <w:p w:rsidR="00F03E79" w:rsidRPr="002755FE" w:rsidRDefault="00F03E79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</w:tcPr>
          <w:p w:rsidR="00F03E79" w:rsidRPr="009E5779" w:rsidRDefault="00F03E79" w:rsidP="001D0F67">
            <w:pPr>
              <w:jc w:val="center"/>
            </w:pPr>
            <w:r w:rsidRPr="005F41ED">
              <w:rPr>
                <w:b/>
              </w:rPr>
              <w:t>Искусство ка</w:t>
            </w:r>
            <w:r>
              <w:rPr>
                <w:b/>
              </w:rPr>
              <w:t xml:space="preserve">к вид культурной деятельности. </w:t>
            </w:r>
            <w:r w:rsidRPr="005F41ED">
              <w:rPr>
                <w:b/>
              </w:rPr>
              <w:t xml:space="preserve">Многогранный результат </w:t>
            </w:r>
            <w:hyperlink r:id="rId10" w:tooltip="Творчество" w:history="1">
              <w:r w:rsidRPr="005F41ED">
                <w:rPr>
                  <w:rStyle w:val="Hyperlink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</w:t>
            </w:r>
            <w:r>
              <w:rPr>
                <w:b/>
              </w:rPr>
              <w:t xml:space="preserve">ний. Сохранение и приумножение </w:t>
            </w:r>
            <w:r w:rsidRPr="005F41ED">
              <w:rPr>
                <w:b/>
              </w:rPr>
              <w:t>культурного наследия.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</w:tcPr>
          <w:p w:rsidR="00F03E79" w:rsidRPr="002755FE" w:rsidRDefault="00F03E79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</w:tcPr>
          <w:p w:rsidR="00F03E79" w:rsidRPr="0055323E" w:rsidRDefault="00F03E79" w:rsidP="001D0F67">
            <w:pPr>
              <w:ind w:left="-108"/>
              <w:jc w:val="center"/>
            </w:pPr>
            <w:r w:rsidRPr="0055323E">
              <w:t>Реставрация и хранени</w:t>
            </w:r>
            <w:r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</w:tcPr>
          <w:p w:rsidR="00F03E79" w:rsidRPr="0055323E" w:rsidRDefault="00F03E79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</w:tcPr>
          <w:p w:rsidR="00F03E79" w:rsidRPr="0055323E" w:rsidRDefault="00F03E79" w:rsidP="001D0F67">
            <w:pPr>
              <w:ind w:left="-108"/>
              <w:jc w:val="center"/>
            </w:pPr>
            <w:r w:rsidRPr="0055323E">
              <w:t>«Мой</w:t>
            </w:r>
            <w:r>
              <w:t xml:space="preserve"> родной город вчера и сегодня»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0A394F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</w:tcPr>
          <w:p w:rsidR="00F03E79" w:rsidRPr="0055323E" w:rsidRDefault="00F03E79" w:rsidP="001D0F67">
            <w:pPr>
              <w:jc w:val="center"/>
            </w:pPr>
            <w:r w:rsidRPr="0055323E">
              <w:t xml:space="preserve">Значение культурного </w:t>
            </w:r>
            <w:r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</w:tcPr>
          <w:p w:rsidR="00F03E79" w:rsidRPr="009E5779" w:rsidRDefault="00F03E79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03E79" w:rsidRPr="009E5779" w:rsidRDefault="00F03E79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F03E79" w:rsidRPr="009E5779" w:rsidRDefault="00F03E79" w:rsidP="001D0F67">
            <w:pPr>
              <w:jc w:val="center"/>
            </w:pPr>
            <w:r>
              <w:t>1,5</w:t>
            </w:r>
          </w:p>
        </w:tc>
      </w:tr>
      <w:tr w:rsidR="00F03E79" w:rsidRPr="005F41ED" w:rsidTr="00AD0E6A">
        <w:tc>
          <w:tcPr>
            <w:tcW w:w="720" w:type="dxa"/>
          </w:tcPr>
          <w:p w:rsidR="00F03E79" w:rsidRDefault="00F03E79" w:rsidP="001D0F67">
            <w:pPr>
              <w:ind w:left="-712" w:firstLine="709"/>
              <w:jc w:val="center"/>
            </w:pPr>
            <w:r>
              <w:t>6.10</w:t>
            </w:r>
          </w:p>
        </w:tc>
        <w:tc>
          <w:tcPr>
            <w:tcW w:w="2340" w:type="dxa"/>
          </w:tcPr>
          <w:p w:rsidR="00F03E79" w:rsidRPr="0055323E" w:rsidRDefault="00F03E79" w:rsidP="001D0F67">
            <w:pPr>
              <w:jc w:val="center"/>
            </w:pPr>
            <w:r>
              <w:t>Промежуточный контроль</w:t>
            </w:r>
          </w:p>
        </w:tc>
        <w:tc>
          <w:tcPr>
            <w:tcW w:w="1771" w:type="dxa"/>
          </w:tcPr>
          <w:p w:rsidR="00F03E79" w:rsidRPr="005F41ED" w:rsidRDefault="00F03E79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5352" w:type="dxa"/>
            <w:gridSpan w:val="3"/>
            <w:vAlign w:val="center"/>
          </w:tcPr>
          <w:p w:rsidR="00F03E79" w:rsidRDefault="00F03E79" w:rsidP="00AD0E6A">
            <w:pPr>
              <w:jc w:val="center"/>
            </w:pPr>
            <w:r>
              <w:t xml:space="preserve">                                                              1,5</w:t>
            </w:r>
          </w:p>
        </w:tc>
      </w:tr>
    </w:tbl>
    <w:p w:rsidR="00F03E79" w:rsidRPr="00DB52AE" w:rsidRDefault="00F03E79" w:rsidP="00DB52AE">
      <w:pPr>
        <w:ind w:firstLine="709"/>
      </w:pPr>
    </w:p>
    <w:p w:rsidR="00F03E79" w:rsidRDefault="00F03E79" w:rsidP="00E652A6">
      <w:pPr>
        <w:ind w:firstLine="709"/>
        <w:rPr>
          <w:b/>
          <w:sz w:val="28"/>
          <w:szCs w:val="28"/>
        </w:rPr>
      </w:pPr>
    </w:p>
    <w:p w:rsidR="00F03E79" w:rsidRDefault="00F03E79" w:rsidP="00E652A6">
      <w:pPr>
        <w:ind w:firstLine="709"/>
        <w:rPr>
          <w:b/>
          <w:sz w:val="28"/>
          <w:szCs w:val="28"/>
        </w:rPr>
      </w:pPr>
    </w:p>
    <w:p w:rsidR="00F03E79" w:rsidRDefault="00F03E79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F03E79" w:rsidRDefault="00F03E79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F03E79" w:rsidRDefault="00F03E79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F03E79" w:rsidRPr="00320198" w:rsidRDefault="00F03E79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03E79" w:rsidRPr="003F26E5" w:rsidRDefault="00F03E79" w:rsidP="003F26E5">
      <w:pPr>
        <w:ind w:firstLine="709"/>
        <w:rPr>
          <w:sz w:val="16"/>
          <w:szCs w:val="16"/>
        </w:rPr>
      </w:pPr>
    </w:p>
    <w:p w:rsidR="00F03E79" w:rsidRDefault="00F03E7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03E79" w:rsidRPr="001D0F67" w:rsidRDefault="00F03E79" w:rsidP="00B45F41">
      <w:pPr>
        <w:tabs>
          <w:tab w:val="num" w:pos="0"/>
        </w:tabs>
        <w:jc w:val="center"/>
        <w:rPr>
          <w:b/>
          <w:caps/>
          <w:sz w:val="28"/>
          <w:szCs w:val="28"/>
        </w:rPr>
      </w:pPr>
      <w:r w:rsidRPr="001D0F67">
        <w:rPr>
          <w:b/>
          <w:caps/>
          <w:sz w:val="28"/>
        </w:rPr>
        <w:t>(</w:t>
      </w:r>
      <w:r>
        <w:rPr>
          <w:b/>
          <w:sz w:val="28"/>
        </w:rPr>
        <w:t xml:space="preserve">срок освоения </w:t>
      </w:r>
      <w:r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F03E79" w:rsidRPr="003F26E5" w:rsidRDefault="00F03E79" w:rsidP="001D0F67">
      <w:pPr>
        <w:rPr>
          <w:b/>
          <w:sz w:val="16"/>
          <w:szCs w:val="16"/>
        </w:rPr>
      </w:pPr>
    </w:p>
    <w:p w:rsidR="00F03E79" w:rsidRPr="00526181" w:rsidRDefault="00F03E79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F03E79" w:rsidRDefault="00F03E79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F03E79" w:rsidRDefault="00F03E79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F03E79" w:rsidRDefault="00F03E79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F03E79" w:rsidRDefault="00F03E79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F03E79" w:rsidRPr="00482D82" w:rsidRDefault="00F03E79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F03E79" w:rsidRDefault="00F03E79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F03E79" w:rsidRDefault="00F03E79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F03E79" w:rsidRPr="00482D82" w:rsidRDefault="00F03E79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F03E79" w:rsidRDefault="00F03E79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F03E79" w:rsidRDefault="00F03E79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F03E79" w:rsidRDefault="00F03E79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F03E79" w:rsidRPr="00262F67" w:rsidRDefault="00F03E79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F03E79" w:rsidRPr="00A755A6" w:rsidRDefault="00F03E79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F03E79" w:rsidRDefault="00F03E79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03E79" w:rsidRPr="00577DD8" w:rsidRDefault="00F03E79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Pr="00B1595D">
        <w:rPr>
          <w:sz w:val="28"/>
          <w:szCs w:val="28"/>
        </w:rPr>
        <w:t xml:space="preserve">Движения и пластика – </w:t>
      </w:r>
      <w:r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Балет.</w:t>
      </w:r>
      <w:r w:rsidRPr="00577DD8">
        <w:rPr>
          <w:sz w:val="28"/>
          <w:szCs w:val="28"/>
        </w:rPr>
        <w:t xml:space="preserve"> 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03E79" w:rsidRPr="005C5885" w:rsidRDefault="00F03E79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F03E79" w:rsidRPr="00A755A6" w:rsidRDefault="00F03E79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Pr="00577DD8">
        <w:rPr>
          <w:b/>
          <w:sz w:val="28"/>
          <w:szCs w:val="28"/>
        </w:rPr>
        <w:t>.</w:t>
      </w:r>
      <w:r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F03E79" w:rsidRDefault="00F03E79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F03E79" w:rsidRPr="005C5885" w:rsidRDefault="00F03E79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F03E79" w:rsidRPr="005C5885" w:rsidRDefault="00F03E79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F03E79" w:rsidRPr="00DD7B25" w:rsidRDefault="00F03E79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F03E79" w:rsidRDefault="00F03E79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F03E79" w:rsidRPr="00DD7B25" w:rsidRDefault="00F03E79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F03E79" w:rsidRPr="005C5885" w:rsidRDefault="00F03E79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F03E79" w:rsidRPr="005C5885" w:rsidRDefault="00F03E79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F03E79" w:rsidRPr="000A0928" w:rsidRDefault="00F03E79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03E79" w:rsidRPr="00A755A6" w:rsidRDefault="00F03E79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F03E79" w:rsidRPr="00EA5B1E" w:rsidRDefault="00F03E79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F03E79" w:rsidRDefault="00F03E79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1" w:tooltip="Творчество" w:history="1">
        <w:r w:rsidRPr="007774BB">
          <w:rPr>
            <w:rStyle w:val="Hyperlink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F03E79" w:rsidRPr="000A0928" w:rsidRDefault="00F03E79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F03E79" w:rsidRDefault="00F03E79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F03E79" w:rsidRPr="00E53FB2" w:rsidRDefault="00F03E79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03E79" w:rsidRPr="000A0928" w:rsidRDefault="00F03E79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F03E79" w:rsidRPr="00A755A6" w:rsidRDefault="00F03E79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F03E79" w:rsidRPr="000A0928" w:rsidRDefault="00F03E79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F03E79" w:rsidRPr="000A0928" w:rsidRDefault="00F03E79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F03E79" w:rsidRPr="00E7605A" w:rsidRDefault="00F03E79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F03E79" w:rsidRPr="00E7605A" w:rsidRDefault="00F03E79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03E79" w:rsidRDefault="00F03E79" w:rsidP="000672AD"/>
    <w:p w:rsidR="00F03E79" w:rsidRDefault="00F03E79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2A7258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УРОВНЮ ПОДГОТОВКИ ОБУЧАЮЩИХСЯ</w:t>
      </w:r>
    </w:p>
    <w:p w:rsidR="00F03E79" w:rsidRDefault="00F03E79" w:rsidP="00E652A6">
      <w:pPr>
        <w:ind w:firstLine="709"/>
        <w:jc w:val="center"/>
        <w:rPr>
          <w:b/>
          <w:sz w:val="28"/>
          <w:szCs w:val="28"/>
        </w:rPr>
      </w:pPr>
    </w:p>
    <w:p w:rsidR="00F03E79" w:rsidRPr="002A7258" w:rsidRDefault="00F03E79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F03E79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F03E79" w:rsidRPr="00B02A72" w:rsidRDefault="00F03E79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03E79" w:rsidRDefault="00F03E79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03E79" w:rsidRDefault="00F03E79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2A7258">
        <w:rPr>
          <w:b/>
          <w:sz w:val="28"/>
        </w:rPr>
        <w:t>ФОРМЫ И МЕТОДЫ КОНТРОЛЯ, СИСТЕМА ОЦЕНОК</w:t>
      </w:r>
    </w:p>
    <w:p w:rsidR="00F03E79" w:rsidRDefault="00F03E79" w:rsidP="00CF1183">
      <w:pPr>
        <w:jc w:val="center"/>
        <w:rPr>
          <w:b/>
          <w:sz w:val="28"/>
        </w:rPr>
      </w:pPr>
    </w:p>
    <w:p w:rsidR="00F03E79" w:rsidRDefault="00F03E79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контроль успеваемости учащихся в форме контрольных уроков, которые проводятся во 2-м полугодии.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Контрольный урок проводится на последнем занятии полугодия в рамках аудиторного занятия в течение 1 урока. Оценка работ учащихся ставится с учетом прописанных ниже критериев.</w:t>
      </w:r>
    </w:p>
    <w:p w:rsidR="00F03E79" w:rsidRPr="006E1E23" w:rsidRDefault="00F03E79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03E79" w:rsidRPr="000A52F6" w:rsidRDefault="00F03E79" w:rsidP="00E652A6">
      <w:pPr>
        <w:ind w:firstLine="709"/>
        <w:jc w:val="both"/>
        <w:rPr>
          <w:i/>
          <w:sz w:val="16"/>
          <w:szCs w:val="16"/>
        </w:rPr>
      </w:pPr>
    </w:p>
    <w:p w:rsidR="00F03E79" w:rsidRPr="000A0928" w:rsidRDefault="00F03E79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Strong"/>
          <w:b w:val="0"/>
          <w:bCs/>
          <w:sz w:val="28"/>
          <w:szCs w:val="28"/>
        </w:rPr>
        <w:t>Т</w:t>
      </w:r>
      <w:r w:rsidRPr="00F933C0">
        <w:rPr>
          <w:rStyle w:val="Strong"/>
          <w:b w:val="0"/>
          <w:bCs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>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03E79" w:rsidRDefault="00F03E79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03E79" w:rsidRDefault="00F03E79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03E79" w:rsidRDefault="00F03E79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 – 50% - 69% правильных ответов.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–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03E79" w:rsidRPr="005A481B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03E79" w:rsidRPr="005A481B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F03E79" w:rsidRPr="005A481B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учащийся ориентируется в пройденном материале, но недостаточно полно раскрыта тема проекта;  </w:t>
      </w:r>
    </w:p>
    <w:p w:rsidR="00F03E79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F03E79" w:rsidRPr="0055323E" w:rsidRDefault="00F03E79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03E79" w:rsidRDefault="00F03E79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8A326B">
        <w:rPr>
          <w:b/>
          <w:sz w:val="28"/>
          <w:szCs w:val="28"/>
        </w:rPr>
        <w:t>МЕТОДИЧЕСКОЕ ОБЕСПЕЧЕНИЕ УЧЕБНОГО ПРОЦЕССА</w:t>
      </w:r>
    </w:p>
    <w:p w:rsidR="00F03E79" w:rsidRPr="008A326B" w:rsidRDefault="00F03E79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03E79" w:rsidRPr="008A326B" w:rsidRDefault="00F03E79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>
        <w:rPr>
          <w:rStyle w:val="c5c1"/>
          <w:sz w:val="28"/>
          <w:szCs w:val="28"/>
        </w:rPr>
        <w:t>ятия проводятся в мелкогрупповой форме,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03E79" w:rsidRPr="008A326B" w:rsidRDefault="00F03E79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Pr="008A326B">
        <w:rPr>
          <w:rStyle w:val="c5c1c19c8"/>
          <w:sz w:val="28"/>
          <w:szCs w:val="28"/>
        </w:rPr>
        <w:t>:</w:t>
      </w:r>
    </w:p>
    <w:p w:rsidR="00F03E79" w:rsidRPr="008A326B" w:rsidRDefault="00F03E79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Pr="008A326B">
        <w:rPr>
          <w:rStyle w:val="c5c1"/>
          <w:sz w:val="28"/>
          <w:szCs w:val="28"/>
        </w:rPr>
        <w:t>;</w:t>
      </w:r>
      <w:r w:rsidRPr="008A326B">
        <w:rPr>
          <w:sz w:val="28"/>
          <w:szCs w:val="28"/>
        </w:rPr>
        <w:t xml:space="preserve"> </w:t>
      </w:r>
    </w:p>
    <w:p w:rsidR="00F03E79" w:rsidRPr="008A326B" w:rsidRDefault="00F03E79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частично-поисковый</w:t>
      </w:r>
      <w:r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Pr="008A326B">
        <w:rPr>
          <w:sz w:val="28"/>
          <w:szCs w:val="28"/>
        </w:rPr>
        <w:t xml:space="preserve"> </w:t>
      </w:r>
    </w:p>
    <w:p w:rsidR="00F03E79" w:rsidRPr="008A326B" w:rsidRDefault="00F03E79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творческий</w:t>
      </w:r>
      <w:r w:rsidRPr="008A326B">
        <w:rPr>
          <w:rStyle w:val="c5c1"/>
          <w:sz w:val="28"/>
          <w:szCs w:val="28"/>
        </w:rPr>
        <w:t xml:space="preserve"> (творческие за</w:t>
      </w:r>
      <w:r>
        <w:rPr>
          <w:rStyle w:val="c5c1"/>
          <w:sz w:val="28"/>
          <w:szCs w:val="28"/>
        </w:rPr>
        <w:t>дания, участие детей в дискуссиях, беседах</w:t>
      </w:r>
      <w:r w:rsidRPr="008A326B">
        <w:rPr>
          <w:rStyle w:val="c5c1"/>
          <w:sz w:val="28"/>
          <w:szCs w:val="28"/>
        </w:rPr>
        <w:t>);</w:t>
      </w:r>
      <w:r w:rsidRPr="008A326B">
        <w:rPr>
          <w:sz w:val="28"/>
          <w:szCs w:val="28"/>
        </w:rPr>
        <w:t xml:space="preserve"> </w:t>
      </w:r>
    </w:p>
    <w:p w:rsidR="00F03E79" w:rsidRPr="008A326B" w:rsidRDefault="00F03E79" w:rsidP="00AB0F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F03E79" w:rsidRPr="00EA3322" w:rsidRDefault="00F03E79" w:rsidP="00AB0F6C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F03E79" w:rsidRPr="00EA3322" w:rsidRDefault="00F03E79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F03E79" w:rsidRDefault="00F03E79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F03E79" w:rsidRPr="004E3459" w:rsidRDefault="00F03E79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03E79" w:rsidRPr="006E1E23" w:rsidRDefault="00F03E79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F03E79" w:rsidRDefault="00F03E79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03E79" w:rsidRDefault="00F03E79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8642B7">
        <w:rPr>
          <w:b/>
          <w:sz w:val="28"/>
          <w:szCs w:val="28"/>
        </w:rPr>
        <w:t>СПИСОК ЛИТЕРАТУРЫ</w:t>
      </w:r>
    </w:p>
    <w:p w:rsidR="00F03E79" w:rsidRPr="00855E80" w:rsidRDefault="00F03E79" w:rsidP="000A52F6">
      <w:pPr>
        <w:spacing w:line="360" w:lineRule="auto"/>
        <w:jc w:val="center"/>
        <w:rPr>
          <w:b/>
          <w:i/>
          <w:sz w:val="28"/>
          <w:szCs w:val="28"/>
        </w:rPr>
      </w:pPr>
      <w:r w:rsidRPr="00855E80">
        <w:rPr>
          <w:b/>
          <w:i/>
          <w:sz w:val="28"/>
          <w:szCs w:val="28"/>
        </w:rPr>
        <w:t>Методическая литература</w:t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 М., 1989</w:t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>
        <w:rPr>
          <w:rStyle w:val="FontStyle24"/>
          <w:sz w:val="28"/>
          <w:szCs w:val="28"/>
        </w:rPr>
        <w:t xml:space="preserve"> 1993</w:t>
      </w:r>
    </w:p>
    <w:p w:rsidR="00F03E79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F03E79" w:rsidRPr="00D15171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iCs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 М ., 1996</w:t>
      </w:r>
    </w:p>
    <w:p w:rsidR="00F03E79" w:rsidRPr="00D15171" w:rsidRDefault="00F03E79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 М., 1990</w:t>
      </w:r>
    </w:p>
    <w:p w:rsidR="00F03E79" w:rsidRPr="00D15171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iCs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>
        <w:rPr>
          <w:rStyle w:val="FontStyle24"/>
          <w:sz w:val="28"/>
          <w:szCs w:val="28"/>
        </w:rPr>
        <w:t>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 М., 1986</w:t>
      </w:r>
    </w:p>
    <w:p w:rsidR="00F03E79" w:rsidRPr="00D15171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Тверь, 1998</w:t>
      </w:r>
    </w:p>
    <w:p w:rsidR="00F03E79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F03E79" w:rsidRPr="00D15171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F03E79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F03E79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 Л., 1981</w:t>
      </w:r>
      <w:r w:rsidRPr="00D15171">
        <w:rPr>
          <w:rStyle w:val="FontStyle24"/>
          <w:sz w:val="28"/>
          <w:szCs w:val="28"/>
        </w:rPr>
        <w:tab/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 М., 1989</w:t>
      </w:r>
    </w:p>
    <w:p w:rsidR="00F03E79" w:rsidRPr="00CF1183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iCs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iCs/>
          <w:sz w:val="28"/>
          <w:szCs w:val="28"/>
        </w:rPr>
        <w:t xml:space="preserve"> </w:t>
      </w:r>
      <w:r>
        <w:rPr>
          <w:rStyle w:val="FontStyle31"/>
          <w:i w:val="0"/>
          <w:iCs/>
          <w:sz w:val="28"/>
          <w:szCs w:val="28"/>
        </w:rPr>
        <w:t>–</w:t>
      </w:r>
      <w:r w:rsidRPr="00D15171">
        <w:rPr>
          <w:rStyle w:val="FontStyle31"/>
          <w:i w:val="0"/>
          <w:iCs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 М., 1995</w:t>
      </w:r>
    </w:p>
    <w:p w:rsidR="00F03E79" w:rsidRPr="00D15171" w:rsidRDefault="00F03E79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Тарановская К</w:t>
      </w:r>
      <w:r>
        <w:rPr>
          <w:rStyle w:val="FontStyle31"/>
          <w:i w:val="0"/>
          <w:iCs/>
          <w:sz w:val="28"/>
          <w:szCs w:val="28"/>
        </w:rPr>
        <w:t>.</w:t>
      </w:r>
      <w:r w:rsidRPr="00D15171">
        <w:rPr>
          <w:rStyle w:val="FontStyle31"/>
          <w:i w:val="0"/>
          <w:iCs/>
          <w:sz w:val="28"/>
          <w:szCs w:val="28"/>
        </w:rPr>
        <w:t>В., Мальцев К</w:t>
      </w:r>
      <w:r>
        <w:rPr>
          <w:rStyle w:val="FontStyle31"/>
          <w:i w:val="0"/>
          <w:iCs/>
          <w:sz w:val="28"/>
          <w:szCs w:val="28"/>
        </w:rPr>
        <w:t>.М</w:t>
      </w:r>
      <w:r w:rsidRPr="00D15171">
        <w:rPr>
          <w:rStyle w:val="FontStyle31"/>
          <w:i w:val="0"/>
          <w:iCs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>
        <w:rPr>
          <w:rStyle w:val="FontStyle24"/>
          <w:sz w:val="28"/>
          <w:szCs w:val="28"/>
        </w:rPr>
        <w:t xml:space="preserve">П., 1970 </w:t>
      </w:r>
    </w:p>
    <w:p w:rsidR="00F03E79" w:rsidRPr="00D15171" w:rsidRDefault="00F03E79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Фехнер Е.Ю. 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F03E79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F03E79" w:rsidRPr="00CF1183" w:rsidRDefault="00F03E79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>
        <w:rPr>
          <w:rStyle w:val="FontStyle24"/>
          <w:sz w:val="28"/>
          <w:szCs w:val="28"/>
        </w:rPr>
        <w:t xml:space="preserve"> – М.: «Советская Россия», 1972</w:t>
      </w:r>
    </w:p>
    <w:p w:rsidR="00F03E79" w:rsidRDefault="00F03E79" w:rsidP="006E1E23">
      <w:pPr>
        <w:tabs>
          <w:tab w:val="num" w:pos="0"/>
        </w:tabs>
        <w:rPr>
          <w:b/>
          <w:sz w:val="28"/>
          <w:szCs w:val="28"/>
        </w:rPr>
      </w:pPr>
    </w:p>
    <w:p w:rsidR="00F03E79" w:rsidRPr="00855E80" w:rsidRDefault="00F03E79" w:rsidP="00AB41CC">
      <w:pPr>
        <w:tabs>
          <w:tab w:val="num" w:pos="0"/>
        </w:tabs>
        <w:jc w:val="center"/>
        <w:rPr>
          <w:b/>
          <w:i/>
          <w:sz w:val="28"/>
          <w:szCs w:val="28"/>
        </w:rPr>
      </w:pPr>
      <w:r w:rsidRPr="00855E80">
        <w:rPr>
          <w:b/>
          <w:i/>
          <w:sz w:val="28"/>
          <w:szCs w:val="28"/>
        </w:rPr>
        <w:t>Учебная литература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>
        <w:rPr>
          <w:sz w:val="28"/>
          <w:szCs w:val="28"/>
        </w:rPr>
        <w:t>век», 2005</w:t>
      </w:r>
    </w:p>
    <w:p w:rsidR="00F03E79" w:rsidRPr="00870828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>
        <w:rPr>
          <w:sz w:val="28"/>
          <w:szCs w:val="28"/>
        </w:rPr>
        <w:t>дники. – М.: «Дрофа плюс», 2005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«Астрель», 2008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А., Скребцова М. Краски рассказывают сказки. Как научить рисовать каждого. – М.: «Амрита – Русь», 2004</w:t>
      </w:r>
    </w:p>
    <w:p w:rsidR="00F03E79" w:rsidRPr="00CF1183" w:rsidRDefault="00F03E79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F03E79" w:rsidRPr="00CF1183" w:rsidRDefault="00F03E79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>
        <w:rPr>
          <w:rStyle w:val="FontStyle24"/>
          <w:sz w:val="28"/>
          <w:szCs w:val="28"/>
        </w:rPr>
        <w:t>я детей «Вся Москва» - М, 1990</w:t>
      </w:r>
    </w:p>
    <w:p w:rsidR="00F03E79" w:rsidRPr="00D15171" w:rsidRDefault="00F03E79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Надеждина Н. </w:t>
      </w:r>
      <w:r>
        <w:rPr>
          <w:rStyle w:val="FontStyle24"/>
          <w:sz w:val="28"/>
          <w:szCs w:val="28"/>
        </w:rPr>
        <w:t>Какого цвета снег? М., 1983</w:t>
      </w:r>
    </w:p>
    <w:p w:rsidR="00F03E79" w:rsidRPr="00D15171" w:rsidRDefault="00F03E79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 М., 1997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F03E79" w:rsidRDefault="00F03E79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М.: «Владос», 2001</w:t>
      </w:r>
    </w:p>
    <w:p w:rsidR="00F03E79" w:rsidRDefault="00F03E79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Макнивен Маски. С-Пб., «Полигон», 1998</w:t>
      </w:r>
    </w:p>
    <w:p w:rsidR="00F03E79" w:rsidRPr="000A52F6" w:rsidRDefault="00F03E79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«Музыка». М.: «Олма – Пресс», 2002</w:t>
      </w:r>
    </w:p>
    <w:sectPr w:rsidR="00F03E79" w:rsidRPr="000A52F6" w:rsidSect="00AB0F6C">
      <w:pgSz w:w="11906" w:h="16838"/>
      <w:pgMar w:top="1134" w:right="850" w:bottom="1134" w:left="1701" w:header="567" w:footer="510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79" w:rsidRDefault="00F03E79" w:rsidP="003F26E5">
      <w:r>
        <w:separator/>
      </w:r>
    </w:p>
  </w:endnote>
  <w:endnote w:type="continuationSeparator" w:id="1">
    <w:p w:rsidR="00F03E79" w:rsidRDefault="00F03E79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79" w:rsidRDefault="00F03E79" w:rsidP="003F26E5">
      <w:r>
        <w:separator/>
      </w:r>
    </w:p>
  </w:footnote>
  <w:footnote w:type="continuationSeparator" w:id="1">
    <w:p w:rsidR="00F03E79" w:rsidRDefault="00F03E79" w:rsidP="003F2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79" w:rsidRDefault="00F03E79" w:rsidP="00AB0F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9" w:rsidRDefault="00F03E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79" w:rsidRDefault="00F03E79" w:rsidP="00AB0F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03E79" w:rsidRDefault="00F03E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84D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DE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2AE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C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30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C2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942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64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A6D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66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524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E6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080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82C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26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0F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0A9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2A3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F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C4C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A0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B4A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9704746"/>
    <w:multiLevelType w:val="multilevel"/>
    <w:tmpl w:val="F7342EB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6EA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EC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3EC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06F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C01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48D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E8D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7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  <w:sz w:val="28"/>
      </w:rPr>
    </w:lvl>
  </w:abstractNum>
  <w:abstractNum w:abstractNumId="18">
    <w:nsid w:val="53B76DE8"/>
    <w:multiLevelType w:val="multilevel"/>
    <w:tmpl w:val="3DB471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sz w:val="28"/>
      </w:rPr>
    </w:lvl>
  </w:abstractNum>
  <w:abstractNum w:abstractNumId="20">
    <w:nsid w:val="5B8534BE"/>
    <w:multiLevelType w:val="multilevel"/>
    <w:tmpl w:val="2B1080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3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27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8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17"/>
  </w:num>
  <w:num w:numId="6">
    <w:abstractNumId w:val="26"/>
  </w:num>
  <w:num w:numId="7">
    <w:abstractNumId w:val="19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5"/>
  </w:num>
  <w:num w:numId="17">
    <w:abstractNumId w:val="7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23"/>
  </w:num>
  <w:num w:numId="23">
    <w:abstractNumId w:val="6"/>
  </w:num>
  <w:num w:numId="24">
    <w:abstractNumId w:val="28"/>
  </w:num>
  <w:num w:numId="25">
    <w:abstractNumId w:val="14"/>
  </w:num>
  <w:num w:numId="26">
    <w:abstractNumId w:val="0"/>
  </w:num>
  <w:num w:numId="27">
    <w:abstractNumId w:val="18"/>
  </w:num>
  <w:num w:numId="28">
    <w:abstractNumId w:val="2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43"/>
    <w:rsid w:val="000062D2"/>
    <w:rsid w:val="00020C9B"/>
    <w:rsid w:val="00031FDD"/>
    <w:rsid w:val="00040D77"/>
    <w:rsid w:val="00062E0A"/>
    <w:rsid w:val="000672AD"/>
    <w:rsid w:val="000962C2"/>
    <w:rsid w:val="00096FD8"/>
    <w:rsid w:val="000A0928"/>
    <w:rsid w:val="000A0C98"/>
    <w:rsid w:val="000A394F"/>
    <w:rsid w:val="000A52F6"/>
    <w:rsid w:val="000B1BE6"/>
    <w:rsid w:val="000B7718"/>
    <w:rsid w:val="000E5C74"/>
    <w:rsid w:val="000F03A0"/>
    <w:rsid w:val="00106D29"/>
    <w:rsid w:val="0010756C"/>
    <w:rsid w:val="00153788"/>
    <w:rsid w:val="001677D2"/>
    <w:rsid w:val="00193B75"/>
    <w:rsid w:val="001A0AFD"/>
    <w:rsid w:val="001B05AC"/>
    <w:rsid w:val="001D0F67"/>
    <w:rsid w:val="001D66BE"/>
    <w:rsid w:val="00216BE7"/>
    <w:rsid w:val="00234CC7"/>
    <w:rsid w:val="00262F67"/>
    <w:rsid w:val="002755FE"/>
    <w:rsid w:val="002A7258"/>
    <w:rsid w:val="002F2E97"/>
    <w:rsid w:val="003125D7"/>
    <w:rsid w:val="00313C82"/>
    <w:rsid w:val="00320198"/>
    <w:rsid w:val="00333AA8"/>
    <w:rsid w:val="00336806"/>
    <w:rsid w:val="003460A3"/>
    <w:rsid w:val="0036060A"/>
    <w:rsid w:val="00375457"/>
    <w:rsid w:val="0038549F"/>
    <w:rsid w:val="003A61A5"/>
    <w:rsid w:val="003C4800"/>
    <w:rsid w:val="003C7974"/>
    <w:rsid w:val="003D3A1D"/>
    <w:rsid w:val="003F26E5"/>
    <w:rsid w:val="004122BC"/>
    <w:rsid w:val="00456624"/>
    <w:rsid w:val="004731EE"/>
    <w:rsid w:val="00482D82"/>
    <w:rsid w:val="004D1D05"/>
    <w:rsid w:val="004E3459"/>
    <w:rsid w:val="005028C8"/>
    <w:rsid w:val="00526181"/>
    <w:rsid w:val="005448D3"/>
    <w:rsid w:val="0054744B"/>
    <w:rsid w:val="0055323E"/>
    <w:rsid w:val="00557F62"/>
    <w:rsid w:val="0056026C"/>
    <w:rsid w:val="00577DD8"/>
    <w:rsid w:val="00583F3F"/>
    <w:rsid w:val="0059757C"/>
    <w:rsid w:val="005A481B"/>
    <w:rsid w:val="005B40FC"/>
    <w:rsid w:val="005C5885"/>
    <w:rsid w:val="005F41ED"/>
    <w:rsid w:val="00626854"/>
    <w:rsid w:val="00636115"/>
    <w:rsid w:val="00637A34"/>
    <w:rsid w:val="00645050"/>
    <w:rsid w:val="00663045"/>
    <w:rsid w:val="0069691A"/>
    <w:rsid w:val="006C232A"/>
    <w:rsid w:val="006E1E23"/>
    <w:rsid w:val="007059EC"/>
    <w:rsid w:val="0075275C"/>
    <w:rsid w:val="00761988"/>
    <w:rsid w:val="0076234C"/>
    <w:rsid w:val="007715B0"/>
    <w:rsid w:val="007774BB"/>
    <w:rsid w:val="007B6C75"/>
    <w:rsid w:val="007C152A"/>
    <w:rsid w:val="007D5DC5"/>
    <w:rsid w:val="007E421F"/>
    <w:rsid w:val="007F7137"/>
    <w:rsid w:val="008153F1"/>
    <w:rsid w:val="00826463"/>
    <w:rsid w:val="00836BE6"/>
    <w:rsid w:val="00855E80"/>
    <w:rsid w:val="008642B7"/>
    <w:rsid w:val="00870828"/>
    <w:rsid w:val="00891E97"/>
    <w:rsid w:val="008A326B"/>
    <w:rsid w:val="008E395F"/>
    <w:rsid w:val="00912354"/>
    <w:rsid w:val="00916B9A"/>
    <w:rsid w:val="0092650E"/>
    <w:rsid w:val="009343C9"/>
    <w:rsid w:val="00962640"/>
    <w:rsid w:val="009673D4"/>
    <w:rsid w:val="00974794"/>
    <w:rsid w:val="009925DF"/>
    <w:rsid w:val="00992807"/>
    <w:rsid w:val="009A5920"/>
    <w:rsid w:val="009E5779"/>
    <w:rsid w:val="00A36BA9"/>
    <w:rsid w:val="00A54446"/>
    <w:rsid w:val="00A56A15"/>
    <w:rsid w:val="00A755A6"/>
    <w:rsid w:val="00A80242"/>
    <w:rsid w:val="00A837E6"/>
    <w:rsid w:val="00AA3708"/>
    <w:rsid w:val="00AB0F6C"/>
    <w:rsid w:val="00AB41CC"/>
    <w:rsid w:val="00AC2E9D"/>
    <w:rsid w:val="00AD0E6A"/>
    <w:rsid w:val="00AE0E6D"/>
    <w:rsid w:val="00AE2149"/>
    <w:rsid w:val="00AF1CCE"/>
    <w:rsid w:val="00B00AB1"/>
    <w:rsid w:val="00B02A72"/>
    <w:rsid w:val="00B067EE"/>
    <w:rsid w:val="00B1595D"/>
    <w:rsid w:val="00B401F9"/>
    <w:rsid w:val="00B41471"/>
    <w:rsid w:val="00B45F41"/>
    <w:rsid w:val="00B66382"/>
    <w:rsid w:val="00BE20E4"/>
    <w:rsid w:val="00BF77D8"/>
    <w:rsid w:val="00C07B45"/>
    <w:rsid w:val="00C445A9"/>
    <w:rsid w:val="00C61A81"/>
    <w:rsid w:val="00CF1183"/>
    <w:rsid w:val="00D058C3"/>
    <w:rsid w:val="00D15171"/>
    <w:rsid w:val="00D32FF1"/>
    <w:rsid w:val="00DA2DBF"/>
    <w:rsid w:val="00DB52AE"/>
    <w:rsid w:val="00DC2DDB"/>
    <w:rsid w:val="00DD7B25"/>
    <w:rsid w:val="00DD7F15"/>
    <w:rsid w:val="00E00E52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7605A"/>
    <w:rsid w:val="00EA253E"/>
    <w:rsid w:val="00EA3322"/>
    <w:rsid w:val="00EA5B1E"/>
    <w:rsid w:val="00ED6BE6"/>
    <w:rsid w:val="00EE3C2C"/>
    <w:rsid w:val="00EE7D4D"/>
    <w:rsid w:val="00F02E23"/>
    <w:rsid w:val="00F03E79"/>
    <w:rsid w:val="00F04F0D"/>
    <w:rsid w:val="00F17482"/>
    <w:rsid w:val="00F56F85"/>
    <w:rsid w:val="00F704E2"/>
    <w:rsid w:val="00F72232"/>
    <w:rsid w:val="00F74A43"/>
    <w:rsid w:val="00F802F6"/>
    <w:rsid w:val="00F933C0"/>
    <w:rsid w:val="00FC26A2"/>
    <w:rsid w:val="00FD6146"/>
    <w:rsid w:val="00FE1BD7"/>
    <w:rsid w:val="00FF12C5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4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4A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DefaultParagraphFont"/>
    <w:uiPriority w:val="99"/>
    <w:rsid w:val="00F74A43"/>
    <w:rPr>
      <w:rFonts w:cs="Times New Roman"/>
    </w:rPr>
  </w:style>
  <w:style w:type="paragraph" w:customStyle="1" w:styleId="c0c28c4">
    <w:name w:val="c0 c28 c4"/>
    <w:basedOn w:val="Normal"/>
    <w:uiPriority w:val="99"/>
    <w:rsid w:val="00F74A43"/>
    <w:pPr>
      <w:spacing w:before="90" w:after="90"/>
    </w:pPr>
  </w:style>
  <w:style w:type="paragraph" w:customStyle="1" w:styleId="c0c4c50">
    <w:name w:val="c0 c4 c50"/>
    <w:basedOn w:val="Normal"/>
    <w:uiPriority w:val="99"/>
    <w:rsid w:val="00F74A43"/>
    <w:pPr>
      <w:spacing w:before="90" w:after="90"/>
    </w:pPr>
  </w:style>
  <w:style w:type="character" w:customStyle="1" w:styleId="c5c1">
    <w:name w:val="c5 c1"/>
    <w:basedOn w:val="DefaultParagraphFont"/>
    <w:uiPriority w:val="99"/>
    <w:rsid w:val="00F74A43"/>
    <w:rPr>
      <w:rFonts w:cs="Times New Roman"/>
    </w:rPr>
  </w:style>
  <w:style w:type="character" w:styleId="Hyperlink">
    <w:name w:val="Hyperlink"/>
    <w:basedOn w:val="DefaultParagraphFont"/>
    <w:uiPriority w:val="99"/>
    <w:rsid w:val="00F74A43"/>
    <w:rPr>
      <w:rFonts w:cs="Times New Roman"/>
      <w:color w:val="FF0000"/>
      <w:u w:val="none"/>
      <w:effect w:val="none"/>
    </w:rPr>
  </w:style>
  <w:style w:type="paragraph" w:customStyle="1" w:styleId="c0c23c4">
    <w:name w:val="c0 c23 c4"/>
    <w:basedOn w:val="Normal"/>
    <w:uiPriority w:val="99"/>
    <w:rsid w:val="00F74A43"/>
    <w:pPr>
      <w:spacing w:before="90" w:after="90"/>
    </w:pPr>
  </w:style>
  <w:style w:type="paragraph" w:customStyle="1" w:styleId="c0c23c4c36">
    <w:name w:val="c0 c23 c4 c36"/>
    <w:basedOn w:val="Normal"/>
    <w:uiPriority w:val="99"/>
    <w:rsid w:val="00F74A43"/>
    <w:pPr>
      <w:spacing w:before="90" w:after="90"/>
    </w:pPr>
  </w:style>
  <w:style w:type="paragraph" w:customStyle="1" w:styleId="c0c25c4">
    <w:name w:val="c0 c25 c4"/>
    <w:basedOn w:val="Normal"/>
    <w:uiPriority w:val="99"/>
    <w:rsid w:val="00F74A43"/>
    <w:pPr>
      <w:spacing w:before="90" w:after="90"/>
    </w:pPr>
  </w:style>
  <w:style w:type="character" w:customStyle="1" w:styleId="c5c1c19c8">
    <w:name w:val="c5 c1 c19 c8"/>
    <w:basedOn w:val="DefaultParagraphFont"/>
    <w:uiPriority w:val="99"/>
    <w:rsid w:val="00F74A43"/>
    <w:rPr>
      <w:rFonts w:cs="Times New Roman"/>
    </w:rPr>
  </w:style>
  <w:style w:type="character" w:styleId="Strong">
    <w:name w:val="Strong"/>
    <w:basedOn w:val="DefaultParagraphFont"/>
    <w:uiPriority w:val="99"/>
    <w:qFormat/>
    <w:rsid w:val="00F74A43"/>
    <w:rPr>
      <w:rFonts w:cs="Times New Roman"/>
      <w:b/>
    </w:rPr>
  </w:style>
  <w:style w:type="paragraph" w:customStyle="1" w:styleId="Style1">
    <w:name w:val="Style1"/>
    <w:basedOn w:val="Normal"/>
    <w:uiPriority w:val="99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uiPriority w:val="99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Normal"/>
    <w:uiPriority w:val="99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74A43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F74A43"/>
    <w:rPr>
      <w:rFonts w:ascii="Times New Roman" w:hAnsi="Times New Roman"/>
      <w:i/>
      <w:sz w:val="26"/>
    </w:rPr>
  </w:style>
  <w:style w:type="paragraph" w:styleId="Footer">
    <w:name w:val="footer"/>
    <w:basedOn w:val="Normal"/>
    <w:link w:val="FooterChar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26E5"/>
    <w:rPr>
      <w:rFonts w:ascii="Arial" w:hAnsi="Arial" w:cs="Arial"/>
    </w:rPr>
  </w:style>
  <w:style w:type="paragraph" w:customStyle="1" w:styleId="Body1">
    <w:name w:val="Body 1"/>
    <w:uiPriority w:val="99"/>
    <w:rsid w:val="004122BC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Normal"/>
    <w:uiPriority w:val="99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rsid w:val="00EA3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33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26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6E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3F3F"/>
    <w:pPr>
      <w:suppressAutoHyphens/>
      <w:spacing w:line="240" w:lineRule="atLeast"/>
      <w:jc w:val="both"/>
    </w:pPr>
    <w:rPr>
      <w:rFonts w:ascii="Arial" w:eastAsia="SimSun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3F3F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83F3F"/>
    <w:rPr>
      <w:rFonts w:cs="Times New Roman"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583F3F"/>
    <w:rPr>
      <w:rFonts w:cs="Times New Roman"/>
      <w:sz w:val="26"/>
      <w:szCs w:val="26"/>
      <w:shd w:val="clear" w:color="auto" w:fill="FFFFFF"/>
    </w:rPr>
  </w:style>
  <w:style w:type="character" w:customStyle="1" w:styleId="223">
    <w:name w:val="Основной текст (2)23"/>
    <w:basedOn w:val="2"/>
    <w:uiPriority w:val="99"/>
    <w:rsid w:val="00583F3F"/>
  </w:style>
  <w:style w:type="character" w:customStyle="1" w:styleId="3">
    <w:name w:val="Основной текст (3)_"/>
    <w:basedOn w:val="DefaultParagraphFont"/>
    <w:link w:val="30"/>
    <w:uiPriority w:val="99"/>
    <w:locked/>
    <w:rsid w:val="00583F3F"/>
    <w:rPr>
      <w:rFonts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83F3F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20">
    <w:name w:val="Основной текст2"/>
    <w:basedOn w:val="Normal"/>
    <w:link w:val="a"/>
    <w:uiPriority w:val="99"/>
    <w:rsid w:val="00583F3F"/>
    <w:pPr>
      <w:shd w:val="clear" w:color="auto" w:fill="FFFFFF"/>
      <w:spacing w:before="5340" w:line="240" w:lineRule="atLeast"/>
      <w:jc w:val="center"/>
    </w:pPr>
    <w:rPr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583F3F"/>
    <w:pPr>
      <w:shd w:val="clear" w:color="auto" w:fill="FFFFFF"/>
      <w:spacing w:before="240" w:line="274" w:lineRule="exact"/>
    </w:pPr>
    <w:rPr>
      <w:sz w:val="23"/>
      <w:szCs w:val="23"/>
    </w:rPr>
  </w:style>
  <w:style w:type="character" w:styleId="PageNumber">
    <w:name w:val="page number"/>
    <w:basedOn w:val="DefaultParagraphFont"/>
    <w:uiPriority w:val="99"/>
    <w:rsid w:val="00AB0F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20</Pages>
  <Words>4308</Words>
  <Characters>24560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subject/>
  <dc:creator>Admin</dc:creator>
  <cp:keywords/>
  <dc:description/>
  <cp:lastModifiedBy>MuzShkola</cp:lastModifiedBy>
  <cp:revision>22</cp:revision>
  <cp:lastPrinted>2016-09-15T02:02:00Z</cp:lastPrinted>
  <dcterms:created xsi:type="dcterms:W3CDTF">2013-02-11T11:35:00Z</dcterms:created>
  <dcterms:modified xsi:type="dcterms:W3CDTF">2016-09-15T02:05:00Z</dcterms:modified>
</cp:coreProperties>
</file>