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573" w:rsidRDefault="00C03573" w:rsidP="00C035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FB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«хоровой класс»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Программа предмета «Хоровой класс» разработана на основе и с учетом Федеральных государственных требований к дополнительным общеразвивающим общеобразовательным программам музыкального исполнительства (синтезатор).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         </w:t>
      </w:r>
      <w:r w:rsidRPr="00F45B9E">
        <w:rPr>
          <w:color w:val="000000"/>
          <w:sz w:val="21"/>
          <w:szCs w:val="21"/>
        </w:rPr>
        <w:t>Учебный предмет «Хоровой класс» направлен на приобретение детьми знаний, умений и навыков в области хорового пения, на эстетическое воспитание и художественное образование, духовно-нравственное развитие ученика.</w:t>
      </w:r>
    </w:p>
    <w:p w:rsidR="00C03573" w:rsidRPr="009E44D6" w:rsidRDefault="00C03573" w:rsidP="00C0357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         Данная учебная программа рассчитана на 7 (8) лет обучения по 7 (8) летней ОП, 5 (6) лет обучения по 5-летнй ОП, 3 (4) года обучения по 3 (4)-летней ОП предмету «Хор» (коллективное </w:t>
      </w:r>
      <w:proofErr w:type="spellStart"/>
      <w:r>
        <w:rPr>
          <w:color w:val="000000"/>
          <w:sz w:val="21"/>
          <w:szCs w:val="21"/>
        </w:rPr>
        <w:t>музицирование</w:t>
      </w:r>
      <w:proofErr w:type="spellEnd"/>
      <w:r>
        <w:rPr>
          <w:color w:val="000000"/>
          <w:sz w:val="21"/>
          <w:szCs w:val="21"/>
        </w:rPr>
        <w:t>) детей, поступающих в детскую музыкальную школу или школу искусств в возрасте от 7 до 14 лет.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Перед началом учебного года планируется ряд творческих показов: концерты-лекции с участием детей и преподавателей, отчетный концерт школы.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В результате освоения предмета обучающийся должен знать: начальные основы хорового искусства, вокально-хоровых особенностей хоровых партитур, художественно-исполнительских возможностей хорового коллектива; профессиональную терминологию.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В результате освоения предмета обучающийся должен уметь: передавать авторский замысел музыкального произведения с помощью органического сочетания слова и музыки.</w:t>
      </w:r>
    </w:p>
    <w:p w:rsidR="00C03573" w:rsidRPr="001D62F6" w:rsidRDefault="00C03573" w:rsidP="00C03573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В результате освоения предмета обучающийся должен иметь навыки: коллективного хорового исполнительского творчества, в </w:t>
      </w:r>
      <w:r w:rsidRPr="00F45B9E">
        <w:rPr>
          <w:color w:val="000000"/>
          <w:sz w:val="21"/>
          <w:szCs w:val="21"/>
        </w:rPr>
        <w:t xml:space="preserve">том </w:t>
      </w:r>
      <w:proofErr w:type="gramStart"/>
      <w:r w:rsidRPr="00F45B9E">
        <w:rPr>
          <w:color w:val="000000"/>
          <w:sz w:val="21"/>
          <w:szCs w:val="21"/>
        </w:rPr>
        <w:t>числе  отражающие</w:t>
      </w:r>
      <w:proofErr w:type="gramEnd"/>
      <w:r w:rsidRPr="00F45B9E">
        <w:rPr>
          <w:color w:val="000000"/>
          <w:sz w:val="21"/>
          <w:szCs w:val="21"/>
        </w:rPr>
        <w:t xml:space="preserve">  взаимоотношени</w:t>
      </w:r>
      <w:r>
        <w:rPr>
          <w:color w:val="000000"/>
          <w:sz w:val="21"/>
          <w:szCs w:val="21"/>
        </w:rPr>
        <w:t>я  между  солистом  и  хоровым коллективом.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«Хоровой класс» имеет следующую структуру: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сведения о затратах учебного времени;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годовые требования по классам.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III. Требования к уровню подготовки обучающихся.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IV. Формы и методы контроля, система оценок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аттестация: цели, виды, содержание;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критерии оценки;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контрольные требования на разных этапах обучения.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методические рекомендации педагогическим работникам;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рекомендации по организации самостоятельной работы обучающихся.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VI. Списки рекомендуемой нотной и методической литературы</w:t>
      </w:r>
    </w:p>
    <w:p w:rsidR="00C03573" w:rsidRDefault="00C03573" w:rsidP="00C0357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-</w:t>
      </w:r>
      <w:r>
        <w:rPr>
          <w:color w:val="000000"/>
          <w:sz w:val="21"/>
          <w:szCs w:val="21"/>
        </w:rPr>
        <w:t xml:space="preserve"> список рекомендуемой нотной литературы;</w:t>
      </w:r>
    </w:p>
    <w:p w:rsidR="00C03573" w:rsidRDefault="00C03573" w:rsidP="00C03573">
      <w:r>
        <w:rPr>
          <w:color w:val="000000"/>
          <w:sz w:val="21"/>
          <w:szCs w:val="21"/>
        </w:rPr>
        <w:t>- список рекомендуемой методической литературы.  </w:t>
      </w:r>
    </w:p>
    <w:p w:rsidR="008B0681" w:rsidRDefault="008B0681">
      <w:bookmarkStart w:id="0" w:name="_GoBack"/>
      <w:bookmarkEnd w:id="0"/>
    </w:p>
    <w:sectPr w:rsidR="008B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957"/>
    <w:rsid w:val="007C6957"/>
    <w:rsid w:val="008B0681"/>
    <w:rsid w:val="00C0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FD3107-7BA0-45D7-8219-95E1CDA0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C03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</cp:lastModifiedBy>
  <cp:revision>2</cp:revision>
  <dcterms:created xsi:type="dcterms:W3CDTF">2022-03-09T04:58:00Z</dcterms:created>
  <dcterms:modified xsi:type="dcterms:W3CDTF">2022-03-09T04:59:00Z</dcterms:modified>
</cp:coreProperties>
</file>