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4028E" w:rsidRDefault="0054028E" w:rsidP="005402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учебному предмету </w:t>
      </w:r>
      <w:r>
        <w:rPr>
          <w:rFonts w:ascii="Times New Roman" w:hAnsi="Times New Roman" w:cs="Times New Roman"/>
          <w:b/>
          <w:sz w:val="24"/>
          <w:szCs w:val="24"/>
        </w:rPr>
        <w:br/>
        <w:t>В.04. УП.04. (элементарная теория музыки)</w:t>
      </w:r>
    </w:p>
    <w:p w:rsidR="0054028E" w:rsidRDefault="0054028E" w:rsidP="0054028E">
      <w:pPr>
        <w:pStyle w:val="voice"/>
        <w:shd w:val="clear" w:color="auto" w:fill="FFFFFF"/>
        <w:spacing w:before="120" w:beforeAutospacing="0" w:after="120" w:afterAutospacing="0"/>
        <w:ind w:firstLine="426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Программа предмета В.04. УП.04. «Элементарная теория музыки» разработана на основе и с учетом Федеральных государственных требований к дополнительным предпрофессиональным общеобразовательным программам в области музыкального искусства «</w:t>
      </w:r>
      <w:r w:rsidR="00414FF1">
        <w:rPr>
          <w:color w:val="000000"/>
          <w:sz w:val="21"/>
          <w:szCs w:val="21"/>
        </w:rPr>
        <w:t>Народные инструменты</w:t>
      </w:r>
      <w:r>
        <w:rPr>
          <w:color w:val="000000"/>
          <w:sz w:val="21"/>
          <w:szCs w:val="21"/>
        </w:rPr>
        <w:t>».</w:t>
      </w:r>
    </w:p>
    <w:p w:rsidR="0054028E" w:rsidRDefault="0054028E" w:rsidP="0054028E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 xml:space="preserve">         </w:t>
      </w:r>
      <w:r w:rsidRPr="000733E3">
        <w:rPr>
          <w:color w:val="000000"/>
          <w:sz w:val="21"/>
          <w:szCs w:val="21"/>
        </w:rPr>
        <w:t>Учебный предмет «Элементарная теория музыки» входит в обязательную часть предпрофессиональной программы в предметной области «Теория и история музыки», тесно связан с предметами «Сольфеджио» и «Музыкальная литература» и ориентирован на подготовку детей к поступлению в профессиональные учебные заведения.</w:t>
      </w:r>
    </w:p>
    <w:p w:rsidR="0054028E" w:rsidRPr="009A0BBD" w:rsidRDefault="0054028E" w:rsidP="0054028E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i/>
          <w:color w:val="000000"/>
          <w:sz w:val="27"/>
          <w:szCs w:val="27"/>
        </w:rPr>
      </w:pPr>
      <w:r w:rsidRPr="009A0BBD">
        <w:rPr>
          <w:rStyle w:val="a3"/>
          <w:b/>
          <w:bCs/>
          <w:i w:val="0"/>
          <w:color w:val="000000"/>
          <w:sz w:val="21"/>
          <w:szCs w:val="21"/>
          <w:shd w:val="clear" w:color="auto" w:fill="FFFFFF"/>
        </w:rPr>
        <w:t>Це</w:t>
      </w:r>
      <w:r>
        <w:rPr>
          <w:rStyle w:val="a3"/>
          <w:b/>
          <w:bCs/>
          <w:i w:val="0"/>
          <w:color w:val="000000"/>
          <w:sz w:val="21"/>
          <w:szCs w:val="21"/>
          <w:shd w:val="clear" w:color="auto" w:fill="FFFFFF"/>
        </w:rPr>
        <w:t>ль и задачи предмета «Элементарная теория музыки</w:t>
      </w:r>
      <w:r w:rsidRPr="009A0BBD">
        <w:rPr>
          <w:rStyle w:val="a3"/>
          <w:b/>
          <w:bCs/>
          <w:i w:val="0"/>
          <w:color w:val="000000"/>
          <w:sz w:val="21"/>
          <w:szCs w:val="21"/>
          <w:shd w:val="clear" w:color="auto" w:fill="FFFFFF"/>
        </w:rPr>
        <w:t>»</w:t>
      </w:r>
    </w:p>
    <w:p w:rsidR="0054028E" w:rsidRPr="000733E3" w:rsidRDefault="0054028E" w:rsidP="0054028E">
      <w:pPr>
        <w:shd w:val="clear" w:color="auto" w:fill="FFFFFF"/>
        <w:spacing w:before="120" w:after="120" w:line="240" w:lineRule="auto"/>
        <w:ind w:left="23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733E3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Цель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- </w:t>
      </w:r>
      <w:r w:rsidRPr="000733E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изучение и постижение музыкального искусства, достижение уровня развития знаний, умений и навыков в области теории музыки, достаточных для поступления в профессиональные учебные заведения. </w:t>
      </w:r>
    </w:p>
    <w:p w:rsidR="0054028E" w:rsidRPr="000733E3" w:rsidRDefault="0054028E" w:rsidP="0054028E">
      <w:pPr>
        <w:shd w:val="clear" w:color="auto" w:fill="FFFFFF"/>
        <w:spacing w:before="120" w:after="120" w:line="240" w:lineRule="auto"/>
        <w:ind w:left="23"/>
        <w:jc w:val="both"/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</w:pPr>
      <w:r w:rsidRPr="000733E3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Задачи:</w:t>
      </w:r>
    </w:p>
    <w:p w:rsidR="0054028E" w:rsidRPr="000733E3" w:rsidRDefault="0054028E" w:rsidP="0054028E">
      <w:pPr>
        <w:shd w:val="clear" w:color="auto" w:fill="FFFFFF"/>
        <w:spacing w:before="120" w:after="120" w:line="240" w:lineRule="auto"/>
        <w:ind w:left="23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- обобщение знаний по </w:t>
      </w:r>
      <w:r w:rsidRPr="000733E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музыкальной грамоте; </w:t>
      </w:r>
    </w:p>
    <w:p w:rsidR="0054028E" w:rsidRPr="000733E3" w:rsidRDefault="0054028E" w:rsidP="0054028E">
      <w:pPr>
        <w:shd w:val="clear" w:color="auto" w:fill="FFFFFF"/>
        <w:spacing w:before="120" w:after="120" w:line="240" w:lineRule="auto"/>
        <w:ind w:left="23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- понимание значения </w:t>
      </w:r>
      <w:r w:rsidRPr="000733E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основных элементов музыкального языка;</w:t>
      </w:r>
    </w:p>
    <w:p w:rsidR="0054028E" w:rsidRPr="000733E3" w:rsidRDefault="0054028E" w:rsidP="0054028E">
      <w:pPr>
        <w:shd w:val="clear" w:color="auto" w:fill="FFFFFF"/>
        <w:spacing w:before="120" w:after="120" w:line="240" w:lineRule="auto"/>
        <w:ind w:left="23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- </w:t>
      </w:r>
      <w:r w:rsidRPr="000733E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умение осуществлять практические задания по основным темам учебного предмета;</w:t>
      </w:r>
    </w:p>
    <w:p w:rsidR="0054028E" w:rsidRPr="000733E3" w:rsidRDefault="0054028E" w:rsidP="0054028E">
      <w:pPr>
        <w:shd w:val="clear" w:color="auto" w:fill="FFFFFF"/>
        <w:spacing w:before="120" w:after="120" w:line="240" w:lineRule="auto"/>
        <w:ind w:left="23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- </w:t>
      </w:r>
      <w:r w:rsidRPr="000733E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систематизация полученных сведений для элементарного анализа нотного текста с объяснением роли выразительных средств; </w:t>
      </w:r>
    </w:p>
    <w:p w:rsidR="0054028E" w:rsidRDefault="0054028E" w:rsidP="0054028E">
      <w:pPr>
        <w:shd w:val="clear" w:color="auto" w:fill="FFFFFF"/>
        <w:spacing w:before="120" w:after="120" w:line="240" w:lineRule="auto"/>
        <w:ind w:left="23"/>
        <w:jc w:val="both"/>
        <w:rPr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- </w:t>
      </w:r>
      <w:r w:rsidRPr="000733E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формирование и развитие музыкального мышления.</w:t>
      </w:r>
      <w:r>
        <w:rPr>
          <w:color w:val="000000"/>
          <w:sz w:val="21"/>
          <w:szCs w:val="21"/>
        </w:rPr>
        <w:t xml:space="preserve">     </w:t>
      </w:r>
    </w:p>
    <w:p w:rsidR="0054028E" w:rsidRPr="000733E3" w:rsidRDefault="0054028E" w:rsidP="0054028E">
      <w:pPr>
        <w:shd w:val="clear" w:color="auto" w:fill="FFFFFF"/>
        <w:spacing w:before="120" w:after="120" w:line="240" w:lineRule="auto"/>
        <w:ind w:left="23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0733E3">
        <w:rPr>
          <w:rFonts w:ascii="Times New Roman" w:hAnsi="Times New Roman" w:cs="Times New Roman"/>
          <w:color w:val="000000"/>
          <w:sz w:val="21"/>
          <w:szCs w:val="21"/>
        </w:rPr>
        <w:t>Программа «Элементарная теория музыки ориентирована также на: выработку у обучающихся личностных качеств, способствующих освоению в соответствии с программными тр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ебованиями учебной информации, </w:t>
      </w:r>
      <w:r w:rsidRPr="000733E3">
        <w:rPr>
          <w:rFonts w:ascii="Times New Roman" w:hAnsi="Times New Roman" w:cs="Times New Roman"/>
          <w:color w:val="000000"/>
          <w:sz w:val="21"/>
          <w:szCs w:val="21"/>
        </w:rPr>
        <w:t>приобретение на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выков творческой деятельности, </w:t>
      </w:r>
      <w:r w:rsidRPr="000733E3">
        <w:rPr>
          <w:rFonts w:ascii="Times New Roman" w:hAnsi="Times New Roman" w:cs="Times New Roman"/>
          <w:color w:val="000000"/>
          <w:sz w:val="21"/>
          <w:szCs w:val="21"/>
        </w:rPr>
        <w:t>умение пла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нировать свою домашнюю работу, </w:t>
      </w:r>
      <w:r w:rsidRPr="000733E3">
        <w:rPr>
          <w:rFonts w:ascii="Times New Roman" w:hAnsi="Times New Roman" w:cs="Times New Roman"/>
          <w:color w:val="000000"/>
          <w:sz w:val="21"/>
          <w:szCs w:val="21"/>
        </w:rPr>
        <w:t>осуществление самостоятельного контроля з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а своей учебной деятельностью, </w:t>
      </w:r>
      <w:r w:rsidRPr="000733E3">
        <w:rPr>
          <w:rFonts w:ascii="Times New Roman" w:hAnsi="Times New Roman" w:cs="Times New Roman"/>
          <w:color w:val="000000"/>
          <w:sz w:val="21"/>
          <w:szCs w:val="21"/>
        </w:rPr>
        <w:t>умение давать о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бъективную оценку своему труду, </w:t>
      </w:r>
      <w:r w:rsidRPr="000733E3">
        <w:rPr>
          <w:rFonts w:ascii="Times New Roman" w:hAnsi="Times New Roman" w:cs="Times New Roman"/>
          <w:color w:val="000000"/>
          <w:sz w:val="21"/>
          <w:szCs w:val="21"/>
        </w:rPr>
        <w:t>формирование навыков взаимодействия с преподавателями и обучающими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ся в образовательном процессе, </w:t>
      </w:r>
      <w:r w:rsidRPr="000733E3">
        <w:rPr>
          <w:rFonts w:ascii="Times New Roman" w:hAnsi="Times New Roman" w:cs="Times New Roman"/>
          <w:color w:val="000000"/>
          <w:sz w:val="21"/>
          <w:szCs w:val="21"/>
        </w:rPr>
        <w:t>уважительное отношение к иному мнению и художественно-эстет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ическим взглядам, </w:t>
      </w:r>
      <w:r w:rsidRPr="000733E3">
        <w:rPr>
          <w:rFonts w:ascii="Times New Roman" w:hAnsi="Times New Roman" w:cs="Times New Roman"/>
          <w:color w:val="000000"/>
          <w:sz w:val="21"/>
          <w:szCs w:val="21"/>
        </w:rPr>
        <w:t>понимание причин успеха/неуспеха соб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ственной учебной деятельности, </w:t>
      </w:r>
      <w:r w:rsidRPr="000733E3">
        <w:rPr>
          <w:rFonts w:ascii="Times New Roman" w:hAnsi="Times New Roman" w:cs="Times New Roman"/>
          <w:color w:val="000000"/>
          <w:sz w:val="21"/>
          <w:szCs w:val="21"/>
        </w:rPr>
        <w:t xml:space="preserve">определение наиболее эффективных способов достижения результата.   </w:t>
      </w:r>
    </w:p>
    <w:p w:rsidR="0054028E" w:rsidRDefault="0054028E" w:rsidP="0054028E">
      <w:pPr>
        <w:pStyle w:val="voice"/>
        <w:shd w:val="clear" w:color="auto" w:fill="FFFFFF"/>
        <w:spacing w:before="120" w:beforeAutospacing="0" w:after="120" w:afterAutospacing="0"/>
        <w:jc w:val="both"/>
        <w:rPr>
          <w:rFonts w:eastAsiaTheme="minorHAnsi"/>
          <w:color w:val="000000"/>
          <w:sz w:val="21"/>
          <w:szCs w:val="21"/>
          <w:lang w:eastAsia="en-US"/>
        </w:rPr>
      </w:pPr>
      <w:r w:rsidRPr="0054028E">
        <w:rPr>
          <w:rFonts w:eastAsiaTheme="minorHAnsi"/>
          <w:color w:val="000000"/>
          <w:sz w:val="21"/>
          <w:szCs w:val="21"/>
          <w:lang w:eastAsia="en-US"/>
        </w:rPr>
        <w:t>Срок реализации учебного предмета «Элементарная теория музыки» - 1 год, в 5 классе для 5-летнего срока обучения и в 6 классе для 6-ти летнего срока обучения.</w:t>
      </w:r>
    </w:p>
    <w:p w:rsidR="0054028E" w:rsidRDefault="0054028E" w:rsidP="0054028E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         Примерная программа учебного предмета В.04. УП.04. «Элементарная теория музыки» имеет следующую структуру:</w:t>
      </w:r>
    </w:p>
    <w:p w:rsidR="0054028E" w:rsidRDefault="0054028E" w:rsidP="0054028E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I. Пояснительная записка</w:t>
      </w:r>
    </w:p>
    <w:p w:rsidR="0054028E" w:rsidRDefault="0054028E" w:rsidP="0054028E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характеристика учебного предмета, его место и роль в образовательном процессе;</w:t>
      </w:r>
    </w:p>
    <w:p w:rsidR="0054028E" w:rsidRDefault="0054028E" w:rsidP="0054028E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срок реализации учебного предмета;</w:t>
      </w:r>
    </w:p>
    <w:p w:rsidR="0054028E" w:rsidRDefault="0054028E" w:rsidP="0054028E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объем учебного времени, предусмотренный учебным планом образовательного учреждения на реализацию учебного предмета;</w:t>
      </w:r>
    </w:p>
    <w:p w:rsidR="0054028E" w:rsidRDefault="0054028E" w:rsidP="0054028E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форма проведения учебных аудиторных занятий;</w:t>
      </w:r>
    </w:p>
    <w:p w:rsidR="0054028E" w:rsidRDefault="0054028E" w:rsidP="0054028E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цели и задачи учебного предмета;</w:t>
      </w:r>
    </w:p>
    <w:p w:rsidR="0054028E" w:rsidRDefault="0054028E" w:rsidP="0054028E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обоснование структуры программы учебного предмета;</w:t>
      </w:r>
    </w:p>
    <w:p w:rsidR="0054028E" w:rsidRDefault="0054028E" w:rsidP="0054028E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методы обучения;</w:t>
      </w:r>
    </w:p>
    <w:p w:rsidR="0054028E" w:rsidRDefault="0054028E" w:rsidP="0054028E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описание материально-технических условий реализации учебного предмета.     </w:t>
      </w:r>
    </w:p>
    <w:p w:rsidR="0054028E" w:rsidRDefault="0054028E" w:rsidP="0054028E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II. Содержание учебного предмета </w:t>
      </w:r>
    </w:p>
    <w:p w:rsidR="0054028E" w:rsidRDefault="0054028E" w:rsidP="0054028E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учебный план;</w:t>
      </w:r>
    </w:p>
    <w:p w:rsidR="0054028E" w:rsidRDefault="0054028E" w:rsidP="0054028E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учебно-тематический план;</w:t>
      </w:r>
    </w:p>
    <w:p w:rsidR="0054028E" w:rsidRDefault="0054028E" w:rsidP="0054028E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содержание тем.</w:t>
      </w:r>
    </w:p>
    <w:p w:rsidR="0054028E" w:rsidRDefault="0054028E" w:rsidP="0054028E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lastRenderedPageBreak/>
        <w:t>III. Требования к уровню подготовки обучающихся.</w:t>
      </w:r>
    </w:p>
    <w:p w:rsidR="0054028E" w:rsidRDefault="0054028E" w:rsidP="0054028E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IV. Формы и методы контроля, система оценок</w:t>
      </w:r>
    </w:p>
    <w:p w:rsidR="0054028E" w:rsidRDefault="0054028E" w:rsidP="0054028E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аттестация: цели, виды, содержание;</w:t>
      </w:r>
    </w:p>
    <w:p w:rsidR="0054028E" w:rsidRDefault="0054028E" w:rsidP="0054028E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критерии оценки.</w:t>
      </w:r>
    </w:p>
    <w:p w:rsidR="0054028E" w:rsidRDefault="0054028E" w:rsidP="0054028E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контрольные требования на различных этапах обучения.</w:t>
      </w:r>
    </w:p>
    <w:p w:rsidR="0054028E" w:rsidRDefault="0054028E" w:rsidP="0054028E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V. Методическое обеспечение учебного процесса</w:t>
      </w:r>
    </w:p>
    <w:p w:rsidR="0054028E" w:rsidRDefault="0054028E" w:rsidP="0054028E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методические рекомендации педагогическим работникам;</w:t>
      </w:r>
    </w:p>
    <w:p w:rsidR="0054028E" w:rsidRDefault="0054028E" w:rsidP="0054028E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рекомендации по организации самостоятельной работы обучающихся.</w:t>
      </w:r>
    </w:p>
    <w:p w:rsidR="0054028E" w:rsidRDefault="0054028E" w:rsidP="0054028E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VI. Списки рекомендуемой литературы</w:t>
      </w:r>
    </w:p>
    <w:p w:rsidR="004D0686" w:rsidRPr="0054028E" w:rsidRDefault="0054028E">
      <w:pPr>
        <w:rPr>
          <w:rFonts w:ascii="Times New Roman" w:hAnsi="Times New Roman" w:cs="Times New Roman"/>
          <w:sz w:val="21"/>
          <w:szCs w:val="21"/>
        </w:rPr>
      </w:pPr>
      <w:r w:rsidRPr="0054028E">
        <w:rPr>
          <w:rFonts w:ascii="Times New Roman" w:hAnsi="Times New Roman" w:cs="Times New Roman"/>
          <w:sz w:val="21"/>
          <w:szCs w:val="21"/>
        </w:rPr>
        <w:t>- учебная литература;</w:t>
      </w:r>
    </w:p>
    <w:p w:rsidR="0054028E" w:rsidRPr="0054028E" w:rsidRDefault="0054028E">
      <w:pPr>
        <w:rPr>
          <w:rFonts w:ascii="Times New Roman" w:hAnsi="Times New Roman" w:cs="Times New Roman"/>
          <w:sz w:val="21"/>
          <w:szCs w:val="21"/>
        </w:rPr>
      </w:pPr>
      <w:r w:rsidRPr="0054028E">
        <w:rPr>
          <w:rFonts w:ascii="Times New Roman" w:hAnsi="Times New Roman" w:cs="Times New Roman"/>
          <w:sz w:val="21"/>
          <w:szCs w:val="21"/>
        </w:rPr>
        <w:t>- дополнительная литература.</w:t>
      </w:r>
    </w:p>
    <w:sectPr w:rsidR="0054028E" w:rsidRPr="005402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D5C"/>
    <w:rsid w:val="001B1D5C"/>
    <w:rsid w:val="00414FF1"/>
    <w:rsid w:val="004D0686"/>
    <w:rsid w:val="0054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B941E8-3F19-447F-96CD-958F0B993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028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oice">
    <w:name w:val="voice"/>
    <w:basedOn w:val="a"/>
    <w:rsid w:val="005402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54028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494</Words>
  <Characters>2819</Characters>
  <Application>Microsoft Office Word</Application>
  <DocSecurity>0</DocSecurity>
  <Lines>23</Lines>
  <Paragraphs>6</Paragraphs>
  <ScaleCrop>false</ScaleCrop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</dc:creator>
  <cp:keywords/>
  <dc:description/>
  <cp:lastModifiedBy>Диана Лучер</cp:lastModifiedBy>
  <cp:revision>3</cp:revision>
  <dcterms:created xsi:type="dcterms:W3CDTF">2022-03-07T07:25:00Z</dcterms:created>
  <dcterms:modified xsi:type="dcterms:W3CDTF">2022-12-05T04:46:00Z</dcterms:modified>
</cp:coreProperties>
</file>